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83" w:rsidRDefault="00530DFA" w:rsidP="005E3D88">
      <w:pPr>
        <w:ind w:hanging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-46465</wp:posOffset>
            </wp:positionH>
            <wp:positionV relativeFrom="paragraph">
              <wp:posOffset>607</wp:posOffset>
            </wp:positionV>
            <wp:extent cx="5940425" cy="84677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томехан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42" w:rsidRDefault="00042142" w:rsidP="005E3D88">
      <w:pPr>
        <w:ind w:hanging="142"/>
        <w:jc w:val="center"/>
        <w:rPr>
          <w:b/>
          <w:noProof/>
          <w:sz w:val="28"/>
          <w:szCs w:val="28"/>
        </w:rPr>
      </w:pPr>
    </w:p>
    <w:p w:rsidR="00042142" w:rsidRDefault="00042142" w:rsidP="005E3D88">
      <w:pPr>
        <w:ind w:hanging="142"/>
        <w:jc w:val="center"/>
        <w:rPr>
          <w:b/>
          <w:noProof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3772536"/>
        <w:docPartObj>
          <w:docPartGallery w:val="Table of Contents"/>
          <w:docPartUnique/>
        </w:docPartObj>
      </w:sdtPr>
      <w:sdtEndPr>
        <w:rPr>
          <w:sz w:val="36"/>
          <w:szCs w:val="28"/>
        </w:rPr>
      </w:sdtEndPr>
      <w:sdtContent>
        <w:p w:rsidR="008C2DDE" w:rsidRPr="00F43D02" w:rsidRDefault="008C2DDE" w:rsidP="008C2DDE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</w:rPr>
          </w:pPr>
          <w:r w:rsidRPr="00F43D02">
            <w:rPr>
              <w:rFonts w:ascii="Times New Roman" w:hAnsi="Times New Roman" w:cs="Times New Roman"/>
              <w:b w:val="0"/>
              <w:color w:val="auto"/>
              <w:sz w:val="24"/>
            </w:rPr>
            <w:t>Содержание</w:t>
          </w:r>
        </w:p>
        <w:p w:rsidR="007406F2" w:rsidRDefault="007406F2" w:rsidP="007406F2">
          <w:pPr>
            <w:rPr>
              <w:lang w:eastAsia="en-US"/>
            </w:rPr>
          </w:pPr>
        </w:p>
        <w:p w:rsidR="007406F2" w:rsidRDefault="007406F2" w:rsidP="007406F2">
          <w:pPr>
            <w:rPr>
              <w:lang w:eastAsia="en-US"/>
            </w:rPr>
          </w:pPr>
        </w:p>
        <w:p w:rsidR="007406F2" w:rsidRPr="007406F2" w:rsidRDefault="007406F2" w:rsidP="007406F2">
          <w:pPr>
            <w:rPr>
              <w:lang w:eastAsia="en-US"/>
            </w:rPr>
          </w:pPr>
        </w:p>
        <w:p w:rsidR="00F43D02" w:rsidRPr="00F43D02" w:rsidRDefault="002D04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F43D02">
            <w:rPr>
              <w:sz w:val="36"/>
              <w:szCs w:val="28"/>
            </w:rPr>
            <w:fldChar w:fldCharType="begin"/>
          </w:r>
          <w:r w:rsidR="008C2DDE" w:rsidRPr="00F43D02">
            <w:rPr>
              <w:sz w:val="36"/>
              <w:szCs w:val="28"/>
            </w:rPr>
            <w:instrText xml:space="preserve"> TOC \o "1-3" \h \z \u </w:instrText>
          </w:r>
          <w:r w:rsidRPr="00F43D02">
            <w:rPr>
              <w:sz w:val="36"/>
              <w:szCs w:val="28"/>
            </w:rPr>
            <w:fldChar w:fldCharType="separate"/>
          </w:r>
          <w:hyperlink w:anchor="_Toc35419169" w:history="1">
            <w:r w:rsidR="00F43D02" w:rsidRPr="00F43D02">
              <w:rPr>
                <w:rStyle w:val="a4"/>
                <w:bCs/>
                <w:noProof/>
                <w:sz w:val="24"/>
              </w:rPr>
              <w:t>1.</w:t>
            </w:r>
            <w:r w:rsidR="00F43D02" w:rsidRPr="00F43D0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F43D02" w:rsidRPr="00F43D02">
              <w:rPr>
                <w:rStyle w:val="a4"/>
                <w:noProof/>
                <w:sz w:val="24"/>
              </w:rPr>
              <w:t>Пояснительная записка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_Toc35419169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3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F43D02" w:rsidRPr="00F43D02" w:rsidRDefault="00AF68C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5419170" w:history="1">
            <w:r w:rsidR="00F43D02" w:rsidRPr="00F43D02">
              <w:rPr>
                <w:rStyle w:val="a4"/>
                <w:noProof/>
                <w:sz w:val="24"/>
              </w:rPr>
              <w:t>2.</w:t>
            </w:r>
            <w:r w:rsidR="00F43D02" w:rsidRPr="00F43D0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F43D02" w:rsidRPr="00F43D02">
              <w:rPr>
                <w:rStyle w:val="a4"/>
                <w:noProof/>
                <w:sz w:val="24"/>
              </w:rPr>
              <w:t>Требования к уровню подготовки учащихся, обучающимся по программе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_Toc35419170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5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F43D02" w:rsidRPr="00F43D02" w:rsidRDefault="00AF68C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5419171" w:history="1">
            <w:r w:rsidR="00F43D02" w:rsidRPr="00F43D02">
              <w:rPr>
                <w:rStyle w:val="a4"/>
                <w:noProof/>
                <w:sz w:val="24"/>
              </w:rPr>
              <w:t>3.</w:t>
            </w:r>
            <w:r w:rsidR="00F43D02" w:rsidRPr="00F43D0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F43D02" w:rsidRPr="00F43D02">
              <w:rPr>
                <w:rStyle w:val="a4"/>
                <w:noProof/>
                <w:sz w:val="24"/>
              </w:rPr>
              <w:t>Учебно-тематический план программ</w:t>
            </w:r>
            <w:r w:rsidR="0014423E">
              <w:rPr>
                <w:rStyle w:val="a4"/>
                <w:noProof/>
                <w:sz w:val="24"/>
              </w:rPr>
              <w:t>ы</w:t>
            </w:r>
            <w:r w:rsidR="00F43D02" w:rsidRPr="00F43D02">
              <w:rPr>
                <w:rStyle w:val="a4"/>
                <w:noProof/>
                <w:sz w:val="24"/>
              </w:rPr>
              <w:t xml:space="preserve"> обучения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_Toc35419171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9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F43D02" w:rsidRPr="00F43D02" w:rsidRDefault="00AF68C5" w:rsidP="00F43D0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5419172" w:history="1">
            <w:r w:rsidR="00F43D02" w:rsidRPr="00F43D02">
              <w:rPr>
                <w:rStyle w:val="a4"/>
                <w:noProof/>
                <w:sz w:val="24"/>
              </w:rPr>
              <w:t>4.</w:t>
            </w:r>
            <w:r w:rsidR="00F43D02" w:rsidRPr="00F43D0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F43D02" w:rsidRPr="00F43D02">
              <w:rPr>
                <w:rStyle w:val="a4"/>
                <w:noProof/>
                <w:sz w:val="24"/>
              </w:rPr>
              <w:t>Учебный план программы обучения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_Toc35419172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10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F43D02" w:rsidRPr="00F43D02" w:rsidRDefault="00AF68C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5419174" w:history="1">
            <w:r w:rsidR="00F43D02" w:rsidRPr="00F43D02">
              <w:rPr>
                <w:rStyle w:val="a4"/>
                <w:noProof/>
                <w:sz w:val="24"/>
              </w:rPr>
              <w:t>5.</w:t>
            </w:r>
            <w:r w:rsidR="00F43D02" w:rsidRPr="00F43D0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F43D02" w:rsidRPr="00F43D02">
              <w:rPr>
                <w:rStyle w:val="a4"/>
                <w:noProof/>
                <w:sz w:val="24"/>
              </w:rPr>
              <w:t>Методические рекомендации по изучению курса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_Toc35419174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12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F43D02" w:rsidRPr="00F43D02" w:rsidRDefault="00AF68C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5419182" w:history="1">
            <w:r w:rsidR="00F43D02" w:rsidRPr="00F43D02">
              <w:rPr>
                <w:rStyle w:val="a4"/>
                <w:noProof/>
                <w:sz w:val="24"/>
              </w:rPr>
              <w:t>6.</w:t>
            </w:r>
            <w:r w:rsidR="00F43D02" w:rsidRPr="00F43D0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F43D02" w:rsidRPr="00F43D02">
              <w:rPr>
                <w:rStyle w:val="a4"/>
                <w:noProof/>
                <w:sz w:val="24"/>
              </w:rPr>
              <w:t>Календарно-тематическое планирование программы обучения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_Toc35419182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12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F43D02" w:rsidRPr="00F43D02" w:rsidRDefault="00AF68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5419186" w:history="1">
            <w:r w:rsidR="00F43D02" w:rsidRPr="00F43D02">
              <w:rPr>
                <w:rStyle w:val="a4"/>
                <w:noProof/>
                <w:sz w:val="24"/>
              </w:rPr>
              <w:t>7. Список литературы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_Toc35419186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13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F43D02" w:rsidRPr="00F43D02" w:rsidRDefault="00AF68C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5419187" w:history="1">
            <w:r w:rsidR="00F43D02" w:rsidRPr="00F43D02">
              <w:rPr>
                <w:rStyle w:val="a4"/>
                <w:noProof/>
                <w:sz w:val="24"/>
              </w:rPr>
              <w:t>8.Контрольные задания</w:t>
            </w:r>
            <w:r w:rsidR="00F43D02" w:rsidRPr="00F43D02">
              <w:rPr>
                <w:noProof/>
                <w:webHidden/>
                <w:sz w:val="24"/>
              </w:rPr>
              <w:tab/>
            </w:r>
            <w:r w:rsidR="00F43D02" w:rsidRPr="00F43D02">
              <w:rPr>
                <w:noProof/>
                <w:webHidden/>
                <w:sz w:val="24"/>
              </w:rPr>
              <w:fldChar w:fldCharType="begin"/>
            </w:r>
            <w:r w:rsidR="00F43D02" w:rsidRPr="00F43D02">
              <w:rPr>
                <w:noProof/>
                <w:webHidden/>
                <w:sz w:val="24"/>
              </w:rPr>
              <w:instrText xml:space="preserve"> PAGEREF _Toc35419187 \h </w:instrText>
            </w:r>
            <w:r w:rsidR="00F43D02" w:rsidRPr="00F43D02">
              <w:rPr>
                <w:noProof/>
                <w:webHidden/>
                <w:sz w:val="24"/>
              </w:rPr>
            </w:r>
            <w:r w:rsidR="00F43D02" w:rsidRPr="00F43D02">
              <w:rPr>
                <w:noProof/>
                <w:webHidden/>
                <w:sz w:val="24"/>
              </w:rPr>
              <w:fldChar w:fldCharType="separate"/>
            </w:r>
            <w:r w:rsidR="0014423E">
              <w:rPr>
                <w:noProof/>
                <w:webHidden/>
                <w:sz w:val="24"/>
              </w:rPr>
              <w:t>14</w:t>
            </w:r>
            <w:r w:rsidR="00F43D02" w:rsidRPr="00F43D02">
              <w:rPr>
                <w:noProof/>
                <w:webHidden/>
                <w:sz w:val="24"/>
              </w:rPr>
              <w:fldChar w:fldCharType="end"/>
            </w:r>
          </w:hyperlink>
        </w:p>
        <w:p w:rsidR="008C2DDE" w:rsidRPr="008C2DDE" w:rsidRDefault="002D04FB" w:rsidP="007406F2">
          <w:pPr>
            <w:jc w:val="center"/>
            <w:rPr>
              <w:sz w:val="28"/>
              <w:szCs w:val="28"/>
            </w:rPr>
          </w:pPr>
          <w:r w:rsidRPr="00F43D02">
            <w:rPr>
              <w:sz w:val="36"/>
              <w:szCs w:val="28"/>
            </w:rPr>
            <w:fldChar w:fldCharType="end"/>
          </w:r>
        </w:p>
      </w:sdtContent>
    </w:sdt>
    <w:p w:rsidR="005E3D88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Pr="004145D5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  <w:r>
        <w:t>\</w:t>
      </w: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D3745F" w:rsidRDefault="00D3745F" w:rsidP="005E3D88">
      <w:pPr>
        <w:jc w:val="both"/>
      </w:pPr>
    </w:p>
    <w:p w:rsidR="00D3745F" w:rsidRDefault="00D3745F" w:rsidP="005E3D88">
      <w:pPr>
        <w:jc w:val="both"/>
      </w:pPr>
    </w:p>
    <w:p w:rsidR="00D3745F" w:rsidRDefault="00D3745F" w:rsidP="005E3D88">
      <w:pPr>
        <w:jc w:val="both"/>
      </w:pPr>
    </w:p>
    <w:p w:rsidR="00D3745F" w:rsidRDefault="00D3745F" w:rsidP="005E3D88">
      <w:pPr>
        <w:jc w:val="both"/>
      </w:pPr>
    </w:p>
    <w:p w:rsidR="00D3745F" w:rsidRDefault="00D3745F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14423E" w:rsidRDefault="0014423E" w:rsidP="005E3D88">
      <w:pPr>
        <w:jc w:val="both"/>
      </w:pPr>
    </w:p>
    <w:p w:rsidR="0014423E" w:rsidRDefault="0014423E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F43D02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ind w:hanging="142"/>
        <w:jc w:val="both"/>
      </w:pPr>
    </w:p>
    <w:p w:rsidR="00BC4A36" w:rsidRPr="00B64160" w:rsidRDefault="00B64160" w:rsidP="00AC34AD">
      <w:pPr>
        <w:pStyle w:val="a7"/>
        <w:numPr>
          <w:ilvl w:val="0"/>
          <w:numId w:val="5"/>
        </w:numPr>
        <w:spacing w:line="360" w:lineRule="auto"/>
        <w:jc w:val="center"/>
        <w:outlineLvl w:val="0"/>
        <w:rPr>
          <w:bCs/>
          <w:color w:val="000000"/>
          <w:sz w:val="28"/>
          <w:szCs w:val="28"/>
        </w:rPr>
      </w:pPr>
      <w:bookmarkStart w:id="1" w:name="_Toc35419169"/>
      <w:r w:rsidRPr="00B64160">
        <w:rPr>
          <w:b/>
          <w:sz w:val="28"/>
        </w:rPr>
        <w:lastRenderedPageBreak/>
        <w:t>Пояснительная записка</w:t>
      </w:r>
      <w:bookmarkEnd w:id="1"/>
    </w:p>
    <w:p w:rsidR="002C0751" w:rsidRDefault="002C0751" w:rsidP="00B6416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</w:p>
    <w:p w:rsidR="00BC4A36" w:rsidRDefault="002C0751" w:rsidP="0006660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</w:t>
      </w:r>
      <w:r>
        <w:rPr>
          <w:bCs/>
          <w:color w:val="000000"/>
          <w:sz w:val="28"/>
          <w:szCs w:val="28"/>
        </w:rPr>
        <w:t xml:space="preserve"> № 273-ФЗ от 29.12.2012г.</w:t>
      </w:r>
      <w:r w:rsidRPr="00BC4A36">
        <w:rPr>
          <w:bCs/>
          <w:color w:val="000000"/>
          <w:sz w:val="28"/>
          <w:szCs w:val="28"/>
        </w:rPr>
        <w:t xml:space="preserve"> и </w:t>
      </w:r>
      <w:r w:rsidRPr="006A6D73">
        <w:rPr>
          <w:bCs/>
          <w:color w:val="000000"/>
          <w:sz w:val="28"/>
          <w:szCs w:val="28"/>
        </w:rPr>
        <w:t>Приказ</w:t>
      </w:r>
      <w:r>
        <w:rPr>
          <w:bCs/>
          <w:color w:val="000000"/>
          <w:sz w:val="28"/>
          <w:szCs w:val="28"/>
        </w:rPr>
        <w:t>а</w:t>
      </w:r>
      <w:r w:rsidRPr="006A6D73">
        <w:rPr>
          <w:bCs/>
          <w:color w:val="000000"/>
          <w:sz w:val="28"/>
          <w:szCs w:val="28"/>
        </w:rPr>
        <w:t xml:space="preserve">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</w:t>
      </w:r>
      <w:r w:rsidRPr="00517C1F">
        <w:rPr>
          <w:bCs/>
          <w:color w:val="000000"/>
          <w:sz w:val="28"/>
          <w:szCs w:val="28"/>
        </w:rPr>
        <w:t>образовательной деятельности по дополнительным профессиональным программам"</w:t>
      </w:r>
      <w:r w:rsidR="00066600">
        <w:rPr>
          <w:bCs/>
          <w:color w:val="000000"/>
          <w:sz w:val="28"/>
          <w:szCs w:val="28"/>
        </w:rPr>
        <w:t xml:space="preserve">, </w:t>
      </w:r>
      <w:r w:rsidR="00066600" w:rsidRPr="00066600">
        <w:rPr>
          <w:bCs/>
          <w:color w:val="000000"/>
          <w:sz w:val="28"/>
          <w:szCs w:val="28"/>
        </w:rPr>
        <w:t>Приказ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066600">
        <w:rPr>
          <w:bCs/>
          <w:color w:val="000000"/>
          <w:sz w:val="28"/>
          <w:szCs w:val="28"/>
        </w:rPr>
        <w:t xml:space="preserve">, </w:t>
      </w:r>
      <w:r w:rsidR="00066600" w:rsidRPr="00066600">
        <w:rPr>
          <w:bCs/>
          <w:color w:val="000000"/>
          <w:sz w:val="28"/>
          <w:szCs w:val="28"/>
        </w:rPr>
        <w:t>ОКПДТР 2018. Действующая редакция (с изменениями 1-7 и поправками на 2018 г.) Общероссийского классификатора профессий рабочих, должностей служащих и тарифных разрядов ОК 016-94</w:t>
      </w:r>
      <w:r w:rsidR="00066600">
        <w:rPr>
          <w:bCs/>
          <w:color w:val="000000"/>
          <w:sz w:val="28"/>
          <w:szCs w:val="28"/>
        </w:rPr>
        <w:t>,</w:t>
      </w:r>
      <w:r w:rsidR="00066600" w:rsidRPr="00066600">
        <w:rPr>
          <w:bCs/>
          <w:color w:val="000000"/>
          <w:sz w:val="28"/>
          <w:szCs w:val="28"/>
        </w:rPr>
        <w:t xml:space="preserve"> Приказ Мин</w:t>
      </w:r>
      <w:r w:rsidR="00066600">
        <w:rPr>
          <w:bCs/>
          <w:color w:val="000000"/>
          <w:sz w:val="28"/>
          <w:szCs w:val="28"/>
        </w:rPr>
        <w:t>обрнауки России от 02.08.2013 N701(ред. от 09.04.2015) Об утверждении федерального</w:t>
      </w:r>
      <w:r w:rsidR="00066600" w:rsidRPr="00066600">
        <w:rPr>
          <w:bCs/>
          <w:color w:val="000000"/>
          <w:sz w:val="28"/>
          <w:szCs w:val="28"/>
        </w:rPr>
        <w:t xml:space="preserve"> государственного образовательного </w:t>
      </w:r>
      <w:r w:rsidR="00066600">
        <w:rPr>
          <w:bCs/>
          <w:color w:val="000000"/>
          <w:sz w:val="28"/>
          <w:szCs w:val="28"/>
        </w:rPr>
        <w:t>стандарта</w:t>
      </w:r>
      <w:r w:rsidR="00066600" w:rsidRPr="00066600">
        <w:rPr>
          <w:bCs/>
          <w:color w:val="000000"/>
          <w:sz w:val="28"/>
          <w:szCs w:val="28"/>
        </w:rPr>
        <w:t xml:space="preserve"> среднего п</w:t>
      </w:r>
      <w:r w:rsidR="00066600">
        <w:rPr>
          <w:bCs/>
          <w:color w:val="000000"/>
          <w:sz w:val="28"/>
          <w:szCs w:val="28"/>
        </w:rPr>
        <w:t xml:space="preserve">рофессионального образования по </w:t>
      </w:r>
      <w:r w:rsidR="00066600" w:rsidRPr="00066600">
        <w:rPr>
          <w:bCs/>
          <w:color w:val="000000"/>
          <w:sz w:val="28"/>
          <w:szCs w:val="28"/>
        </w:rPr>
        <w:t>профессии 23.01.03 Автомеханик</w:t>
      </w:r>
      <w:r w:rsidR="00066600">
        <w:rPr>
          <w:bCs/>
          <w:color w:val="000000"/>
          <w:sz w:val="28"/>
          <w:szCs w:val="28"/>
        </w:rPr>
        <w:t xml:space="preserve">, ФЕДЕРАЛЬНЫЙ ГОСУДАРСТВЕННЫЙ ОБРАЗОВАТЕЛЬНЫЙ СТАНДАРТ </w:t>
      </w:r>
      <w:r w:rsidR="00066600" w:rsidRPr="00066600">
        <w:rPr>
          <w:bCs/>
          <w:color w:val="000000"/>
          <w:sz w:val="28"/>
          <w:szCs w:val="28"/>
        </w:rPr>
        <w:t>НАЧАЛЬНОГ</w:t>
      </w:r>
      <w:r w:rsidR="00066600">
        <w:rPr>
          <w:bCs/>
          <w:color w:val="000000"/>
          <w:sz w:val="28"/>
          <w:szCs w:val="28"/>
        </w:rPr>
        <w:t xml:space="preserve">О ПРОФЕССИОНАЛЬНОГО ОБРАЗОВАНИЯ по профессии </w:t>
      </w:r>
      <w:r w:rsidR="00066600" w:rsidRPr="00066600">
        <w:rPr>
          <w:bCs/>
          <w:color w:val="000000"/>
          <w:sz w:val="28"/>
          <w:szCs w:val="28"/>
        </w:rPr>
        <w:t>2.19 «Слесарь по ремонту автомобилей»</w:t>
      </w:r>
      <w:r w:rsidR="00775428">
        <w:rPr>
          <w:bCs/>
          <w:color w:val="000000"/>
          <w:sz w:val="28"/>
          <w:szCs w:val="28"/>
        </w:rPr>
        <w:t xml:space="preserve"> в рамках курса «Автомеханик по ремонту транспортных средств»</w:t>
      </w:r>
      <w:r w:rsidR="00066600">
        <w:rPr>
          <w:bCs/>
          <w:color w:val="000000"/>
          <w:sz w:val="28"/>
          <w:szCs w:val="28"/>
        </w:rPr>
        <w:t>.</w:t>
      </w:r>
    </w:p>
    <w:p w:rsidR="00BC4A36" w:rsidRDefault="00BC4A36" w:rsidP="00B64160">
      <w:pPr>
        <w:spacing w:line="360" w:lineRule="auto"/>
        <w:ind w:firstLine="360"/>
        <w:jc w:val="left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775428" w:rsidRPr="00066600" w:rsidRDefault="005E3D88" w:rsidP="00F43D0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 w:rsidR="00775428">
        <w:rPr>
          <w:bCs/>
          <w:color w:val="000000"/>
          <w:sz w:val="28"/>
          <w:szCs w:val="28"/>
        </w:rPr>
        <w:t>Автом</w:t>
      </w:r>
      <w:r w:rsidR="00066600">
        <w:rPr>
          <w:bCs/>
          <w:color w:val="000000"/>
          <w:sz w:val="28"/>
          <w:szCs w:val="28"/>
        </w:rPr>
        <w:t>еханик по ремонту транспортных средств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7B19C4" w:rsidRPr="00545BAD" w:rsidRDefault="007B19C4" w:rsidP="00B64160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9C4" w:rsidRPr="00545BAD" w:rsidRDefault="007B19C4" w:rsidP="00B6416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64160" w:rsidRDefault="007B19C4" w:rsidP="00517C1F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64160" w:rsidRPr="00517C1F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lastRenderedPageBreak/>
        <w:t>Организационно-педагогические условия:</w:t>
      </w:r>
    </w:p>
    <w:p w:rsidR="00B64160" w:rsidRPr="00545BAD" w:rsidRDefault="00B64160" w:rsidP="00BA17C8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Срок обучения</w:t>
      </w:r>
      <w:r w:rsidR="00B64160" w:rsidRPr="00545BAD">
        <w:rPr>
          <w:b/>
          <w:sz w:val="28"/>
          <w:szCs w:val="28"/>
        </w:rPr>
        <w:t xml:space="preserve">: </w:t>
      </w:r>
      <w:r w:rsidR="00775428">
        <w:rPr>
          <w:sz w:val="28"/>
          <w:szCs w:val="28"/>
        </w:rPr>
        <w:t>25</w:t>
      </w:r>
      <w:r w:rsidR="00066600">
        <w:rPr>
          <w:sz w:val="28"/>
          <w:szCs w:val="28"/>
        </w:rPr>
        <w:t>0</w:t>
      </w:r>
      <w:r w:rsidR="00775428">
        <w:rPr>
          <w:sz w:val="28"/>
          <w:szCs w:val="28"/>
        </w:rPr>
        <w:t xml:space="preserve"> / 16/ 4</w:t>
      </w:r>
      <w:r w:rsidR="00B64160" w:rsidRPr="00545BAD">
        <w:rPr>
          <w:sz w:val="28"/>
          <w:szCs w:val="28"/>
        </w:rPr>
        <w:t xml:space="preserve"> (час., нед., мес.)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Режим занятии:</w:t>
      </w:r>
      <w:r w:rsidR="007C068A">
        <w:rPr>
          <w:sz w:val="28"/>
          <w:szCs w:val="28"/>
        </w:rPr>
        <w:t xml:space="preserve"> 250</w:t>
      </w:r>
      <w:r w:rsidR="006C0065">
        <w:rPr>
          <w:sz w:val="28"/>
          <w:szCs w:val="28"/>
        </w:rPr>
        <w:t xml:space="preserve"> часов</w:t>
      </w:r>
      <w:r w:rsidR="00B64160" w:rsidRPr="00545BAD">
        <w:rPr>
          <w:sz w:val="28"/>
          <w:szCs w:val="28"/>
        </w:rPr>
        <w:t xml:space="preserve"> работы</w:t>
      </w:r>
    </w:p>
    <w:p w:rsidR="00B64160" w:rsidRDefault="00517C1F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4160" w:rsidRPr="00545BAD">
        <w:rPr>
          <w:sz w:val="28"/>
          <w:szCs w:val="28"/>
        </w:rPr>
        <w:t>(понедельник-пятни</w:t>
      </w:r>
      <w:r w:rsidR="005618C6">
        <w:rPr>
          <w:sz w:val="28"/>
          <w:szCs w:val="28"/>
        </w:rPr>
        <w:t>ца с 10:30-12:5</w:t>
      </w:r>
      <w:r w:rsidR="00B64160" w:rsidRPr="00545BAD">
        <w:rPr>
          <w:sz w:val="28"/>
          <w:szCs w:val="28"/>
        </w:rPr>
        <w:t>0).</w:t>
      </w:r>
    </w:p>
    <w:p w:rsidR="006C0065" w:rsidRPr="006C0065" w:rsidRDefault="006C0065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1502">
        <w:rPr>
          <w:sz w:val="28"/>
          <w:szCs w:val="28"/>
        </w:rPr>
        <w:t>Возможно предусмотрение согласования сроков, времени обучения и режима</w:t>
      </w:r>
      <w:r w:rsidRPr="009928E1">
        <w:rPr>
          <w:sz w:val="28"/>
          <w:szCs w:val="28"/>
        </w:rPr>
        <w:t xml:space="preserve"> занятий применимо к каждой учебной группе (вечернее, дневное </w:t>
      </w:r>
      <w:r>
        <w:rPr>
          <w:sz w:val="28"/>
          <w:szCs w:val="28"/>
        </w:rPr>
        <w:t>обучение, группа выходного дня)</w:t>
      </w:r>
    </w:p>
    <w:p w:rsidR="00B64160" w:rsidRPr="00545BAD" w:rsidRDefault="00B64160" w:rsidP="00BA17C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7C1F">
        <w:rPr>
          <w:b/>
          <w:sz w:val="28"/>
          <w:szCs w:val="28"/>
          <w:u w:val="single"/>
        </w:rPr>
        <w:t>Форма обучения</w:t>
      </w:r>
      <w:r w:rsidR="00517C1F">
        <w:rPr>
          <w:sz w:val="28"/>
          <w:szCs w:val="28"/>
        </w:rPr>
        <w:t xml:space="preserve"> – очная, очно-заочная, заочная.</w:t>
      </w:r>
    </w:p>
    <w:p w:rsidR="00B64160" w:rsidRPr="00517C1F" w:rsidRDefault="00B64160" w:rsidP="00BA17C8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B64160" w:rsidRPr="00E026E0" w:rsidRDefault="00B64160" w:rsidP="00BA17C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B64160" w:rsidRPr="00E026E0" w:rsidRDefault="00B64160" w:rsidP="00BA17C8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lastRenderedPageBreak/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64160" w:rsidRPr="00E026E0" w:rsidRDefault="00AC34AD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Форма ат</w:t>
      </w:r>
      <w:r w:rsidR="006C0065">
        <w:rPr>
          <w:b/>
          <w:sz w:val="28"/>
          <w:szCs w:val="28"/>
          <w:u w:val="single"/>
        </w:rPr>
        <w:t>тестации</w:t>
      </w:r>
      <w:r w:rsidR="00B64160" w:rsidRPr="00E026E0">
        <w:rPr>
          <w:b/>
          <w:sz w:val="28"/>
          <w:szCs w:val="28"/>
        </w:rPr>
        <w:t xml:space="preserve"> </w:t>
      </w:r>
      <w:r w:rsidR="00B64160" w:rsidRPr="00E026E0">
        <w:rPr>
          <w:sz w:val="28"/>
          <w:szCs w:val="28"/>
        </w:rPr>
        <w:t>по Программе</w:t>
      </w:r>
      <w:r w:rsidR="007C4E2C">
        <w:rPr>
          <w:sz w:val="28"/>
          <w:szCs w:val="28"/>
        </w:rPr>
        <w:t xml:space="preserve"> проводится в форме свободного ответа на экзаменационные вопросы</w:t>
      </w:r>
      <w:r w:rsidR="00B64160" w:rsidRPr="00E026E0">
        <w:rPr>
          <w:sz w:val="28"/>
          <w:szCs w:val="28"/>
        </w:rPr>
        <w:t xml:space="preserve">. </w:t>
      </w:r>
      <w:bookmarkStart w:id="2" w:name="sub_10112"/>
    </w:p>
    <w:bookmarkEnd w:id="2"/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 w:rsidR="007C4E2C"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B6416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B552EC" w:rsidRPr="00B552EC" w:rsidRDefault="00B552EC" w:rsidP="00B552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552EC" w:rsidRDefault="00B552EC" w:rsidP="007406F2">
      <w:pPr>
        <w:pStyle w:val="a7"/>
        <w:numPr>
          <w:ilvl w:val="0"/>
          <w:numId w:val="5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_Toc35419170"/>
      <w:r w:rsidRPr="00B552EC">
        <w:rPr>
          <w:b/>
          <w:sz w:val="28"/>
          <w:szCs w:val="28"/>
        </w:rPr>
        <w:t>Требования к уровню подготовки учащихся, обучающимся по программе</w:t>
      </w:r>
      <w:bookmarkEnd w:id="3"/>
    </w:p>
    <w:p w:rsidR="00B552EC" w:rsidRPr="007C068A" w:rsidRDefault="00B552EC" w:rsidP="00B552E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68A">
        <w:rPr>
          <w:rFonts w:ascii="Times New Roman" w:hAnsi="Times New Roman" w:cs="Times New Roman"/>
          <w:b/>
          <w:sz w:val="27"/>
          <w:szCs w:val="27"/>
          <w:u w:val="single"/>
        </w:rPr>
        <w:t>Категория слушателей</w:t>
      </w:r>
      <w:r w:rsidRPr="007C068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552EC" w:rsidRPr="007C068A" w:rsidRDefault="00B552EC" w:rsidP="00B552EC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7"/>
          <w:szCs w:val="27"/>
        </w:rPr>
      </w:pPr>
      <w:r w:rsidRPr="007C068A">
        <w:rPr>
          <w:sz w:val="27"/>
          <w:szCs w:val="27"/>
        </w:rPr>
        <w:t xml:space="preserve">лица, имеющие среднее профессиональное и (или) высшее образование; </w:t>
      </w:r>
    </w:p>
    <w:p w:rsidR="00B552EC" w:rsidRPr="007C068A" w:rsidRDefault="00B552EC" w:rsidP="00B552EC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7"/>
          <w:szCs w:val="27"/>
        </w:rPr>
      </w:pPr>
      <w:r w:rsidRPr="007C068A">
        <w:rPr>
          <w:sz w:val="27"/>
          <w:szCs w:val="27"/>
        </w:rPr>
        <w:t>лица, получающие среднее профессиональное и (или) высшее образование.</w:t>
      </w:r>
    </w:p>
    <w:p w:rsidR="00B552EC" w:rsidRPr="007C068A" w:rsidRDefault="00B552EC" w:rsidP="00B552EC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7C068A">
        <w:rPr>
          <w:sz w:val="27"/>
          <w:szCs w:val="27"/>
        </w:rPr>
        <w:t>На обучение по программе профессиональной подготовки по профессиям рабочих, должностям служащих допускаются лица различного возраста, в том числе не имеющие высшего или среднего профессионального образования.</w:t>
      </w:r>
    </w:p>
    <w:p w:rsidR="00B64160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7C4E2C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 xml:space="preserve"> Выпускник должен обладать общими компетенциями, включающими в себя способность: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1. Понимать сущность и социальную значимость будущей профессии, проявлять к ней устойчивый интерес.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6. Работать в команде, эффективно общаться с коллегами, руководством, клиентами.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7. Исполнять воинскую обязанность*(2), в том числе с применением полученных профессиональных знаний (для юношей).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Выпускник должен обладать профессиональными компетенциями, соответствующими видам деятельности: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Техническое обслуживание и ремонт систем, узлов, агрегатов строительных машин.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1.1. Осматривать техническое состояние систем, агрегатов и узлов строительных машин.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1.2. Демонтировать системы, агрегаты и узлы строительных машин и выполнять комплекс работ по устранению неисправностей.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1.3. Собирать, регулировать и испытывать системы, агрегаты и узлы строительных машин.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Техническое обслуживание и ремонт систем, узлов, приборов автомобилей.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2.1. Определять техническое состояние систем, агрегатов, узлов, приборов автомобилей.</w:t>
      </w:r>
    </w:p>
    <w:p w:rsidR="007C068A" w:rsidRP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7C068A" w:rsidRDefault="007C068A" w:rsidP="007C068A">
      <w:pPr>
        <w:shd w:val="clear" w:color="auto" w:fill="FFFFFF"/>
        <w:spacing w:line="360" w:lineRule="auto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2.3. Собирать, регулировать и испытывать системы, агрегаты, узлы, приборы автомобилей.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В результате освоения программы слушатель должен приобрести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следующие знания и умения: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слушатель должен знать: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цели и содержание государственной технической политики в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автотранспортной сфере деятельности, в сфере общей и экологической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безопасности, безопасности дорожного движения;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lastRenderedPageBreak/>
        <w:t>- содержание проблемы обеспечения безопасности дорожного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движения, роль и значение в ней конструкции АМТС и их технического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состояния;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фундаментальные основы построения конструкции АМТС,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принципов образования их типоразмерных рядов, моделей, модификаций,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конструкций специализированных и специальных 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фундаментальные основы формирования эксплуатационных свойств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АМТС, свойств, определяющих их безопасную эксплуатацию; зависимость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последних от конструкции, технического состояния, режимов и условий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эксплуатации;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физическую природу надежности АМТС как сохраняемости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эксплуатационных свойств, надежности их узлов, агрегатов и систем;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функции, место и принципы испытаний в жизненном цикле АМТС,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технического контроля и диагностики, как разновидностей испытаний;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фундаментальные основы организации систем технического контроля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и диагностики, структуру и принцип действия функциональных элементов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этих систем;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принципы организации систем технического обслуживания и ремонта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технологии технического контроля и диагностики АМТС, их узлов,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агрегатов и систем;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методы экономической оценки работ по технической экспертизе,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контролю, диагностике, техническому обслуживанию и ремонту АМТС,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оценки ущерба, связанного с несоответствием технического состояния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 нормативам;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нормативно-правовое обеспечение технической экспертизы, контроля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и диагностики 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механизм формирования требований к функциональным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обязанностям эксперта, персоналу центров (станций, цехов, лабораторий)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технической экспертизы, контроля и диагностики;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lastRenderedPageBreak/>
        <w:t>- принципы разработки, построения и эксплуатации информационных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средств, систем и технологий;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конструкцию приборно-стендового, информационного, гаражного 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вспомогательного оборудования, его технические характеристики, правила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применения и технической эксплуатации;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принципы построения компьютерных систем испытаний, принципы 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языки их программирования, технику настройки, обслуживания 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управления;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теоретические основы планирования эксперимента, технику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обработки и анализа его результатов;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технику документирования и документооборота;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природу психики человека, его взаимоотношений в производственных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коллективах, правила и нормы поведения на производстве;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современное состояние и тенденции мирового развития конструкций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АМТС, техники и технологий технической экспертизы контроля 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диагностики их состояния, информационных средств, систем и технологий.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слушатель должен уметь: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осуществлять оценку особенностей, достоинств и недостатков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конструкций АМТС, их агрегатов, узлов и систем; технологий технического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обслуживания, контроля и диагностики 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определять принцип работы и осуществлять оценку возможностей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приборно-стендовых средств контроля и диагностики 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разрабатывать алгоритмы контроля и диагностики узлов, агрегатов 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систем 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выполнять контрольно-диагностические и регулировочные операции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на реальном оборудовании для всех агрегатов, узлов и систем АМТС, в том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числе и на автоматизированных диагностических линиях;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пользоваться вычислительными средствами и системами;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осуществлять анализ и экспертную оценку результатов контроля.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слушатель должен иметь представление: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lastRenderedPageBreak/>
        <w:t>- о развитии методов и средств решения проблемы безопасности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дорожного движения в развитых странах мира;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мировых тенденциях развития конструкций 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развитии теории формирования эксплуатационных свойств и теории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надежности АМТС, их агрегатов, узлов и систем;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развитии техники и технологий технического обслуживания,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контроля и диагностики АМТС;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развитии средств измерений, регистрации, анализа и хранения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информации, компьютерных систем испытаний;</w:t>
      </w:r>
    </w:p>
    <w:p w:rsidR="005423C8" w:rsidRPr="005423C8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принципах развития нормативно-правового обеспечения в сфере</w:t>
      </w:r>
    </w:p>
    <w:p w:rsidR="00B552EC" w:rsidRPr="00D6318E" w:rsidRDefault="005423C8" w:rsidP="005423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безопасности дорожного движения.</w:t>
      </w:r>
      <w:r w:rsidRPr="005423C8">
        <w:rPr>
          <w:sz w:val="28"/>
          <w:szCs w:val="28"/>
        </w:rPr>
        <w:cr/>
      </w:r>
    </w:p>
    <w:p w:rsidR="007C4E2C" w:rsidRPr="0014423E" w:rsidRDefault="00B552EC" w:rsidP="00A82C49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ind w:firstLine="708"/>
        <w:jc w:val="both"/>
        <w:outlineLvl w:val="0"/>
        <w:rPr>
          <w:sz w:val="28"/>
          <w:szCs w:val="28"/>
        </w:rPr>
      </w:pPr>
      <w:bookmarkStart w:id="4" w:name="_Toc35419171"/>
      <w:r w:rsidRPr="0014423E">
        <w:rPr>
          <w:b/>
          <w:sz w:val="28"/>
          <w:szCs w:val="28"/>
        </w:rPr>
        <w:t xml:space="preserve">Учебно-тематический план </w:t>
      </w:r>
      <w:r w:rsidR="002C315A" w:rsidRPr="0014423E">
        <w:rPr>
          <w:b/>
          <w:sz w:val="28"/>
          <w:szCs w:val="28"/>
        </w:rPr>
        <w:t>программ</w:t>
      </w:r>
      <w:r w:rsidRPr="0014423E">
        <w:rPr>
          <w:b/>
          <w:sz w:val="28"/>
          <w:szCs w:val="28"/>
        </w:rPr>
        <w:t xml:space="preserve">ы </w:t>
      </w:r>
      <w:bookmarkEnd w:id="4"/>
    </w:p>
    <w:p w:rsidR="005423C8" w:rsidRDefault="005423C8" w:rsidP="005423C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Блок1. </w:t>
      </w:r>
      <w:r w:rsidRPr="005423C8">
        <w:rPr>
          <w:b/>
          <w:sz w:val="28"/>
          <w:szCs w:val="28"/>
        </w:rPr>
        <w:t>Введение (история диагностики, задачи диагностики)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Исторические предпосылки развития автомобильного транспорта и необходимости работы механик по ремонту автомобилей, задачи работы и виды технической диагностики для осуществления профессиональной деятельности.</w:t>
      </w:r>
    </w:p>
    <w:p w:rsidR="005423C8" w:rsidRDefault="005423C8" w:rsidP="005423C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Блок2.</w:t>
      </w:r>
      <w:r w:rsidRPr="005423C8">
        <w:rPr>
          <w:b/>
          <w:sz w:val="28"/>
          <w:szCs w:val="28"/>
        </w:rPr>
        <w:t>Конструкция автомототранспортных средств (АМТС). Эксплуатационные свойства (ЭС) и надежность АМТС</w:t>
      </w:r>
    </w:p>
    <w:p w:rsid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Виды конструкций в автомобильном транспорте. Особенности и эксплуатация автомобильного транспорта, номерные агрегаты, транспортные средства, их надежность и идентификационные свойства.</w:t>
      </w:r>
    </w:p>
    <w:p w:rsidR="00F43D02" w:rsidRPr="005423C8" w:rsidRDefault="00F43D02" w:rsidP="005423C8">
      <w:pPr>
        <w:spacing w:line="360" w:lineRule="auto"/>
        <w:ind w:firstLine="708"/>
        <w:jc w:val="both"/>
        <w:rPr>
          <w:sz w:val="28"/>
          <w:szCs w:val="28"/>
        </w:rPr>
      </w:pPr>
    </w:p>
    <w:p w:rsidR="005423C8" w:rsidRDefault="005423C8" w:rsidP="005423C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Блок3.</w:t>
      </w:r>
      <w:r w:rsidRPr="005423C8">
        <w:rPr>
          <w:b/>
          <w:sz w:val="28"/>
          <w:szCs w:val="28"/>
        </w:rPr>
        <w:t>Структура изнашивания сопряженных деталей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Структура изнашивания сопряженных деталей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Средства технической диагностики</w:t>
      </w:r>
    </w:p>
    <w:p w:rsidR="005423C8" w:rsidRDefault="005423C8" w:rsidP="005423C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Блок4.</w:t>
      </w:r>
      <w:r w:rsidRPr="005423C8">
        <w:rPr>
          <w:b/>
          <w:sz w:val="28"/>
          <w:szCs w:val="28"/>
        </w:rPr>
        <w:t>Модуль диагностики транспортных систем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Технология диагностики КШМ и ГРМ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lastRenderedPageBreak/>
        <w:t>Диагностика систем двигателя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электрооборудования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трансмиссий и редукторов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ходовых систем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системы управления</w:t>
      </w:r>
    </w:p>
    <w:p w:rsidR="005423C8" w:rsidRPr="005423C8" w:rsidRDefault="005423C8" w:rsidP="005423C8">
      <w:pPr>
        <w:spacing w:line="360" w:lineRule="auto"/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тормозных систем</w:t>
      </w:r>
    </w:p>
    <w:p w:rsidR="007C4E2C" w:rsidRPr="005423C8" w:rsidRDefault="005423C8" w:rsidP="005423C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Блок5. </w:t>
      </w:r>
      <w:r w:rsidRPr="005423C8">
        <w:rPr>
          <w:b/>
          <w:sz w:val="28"/>
          <w:szCs w:val="28"/>
        </w:rPr>
        <w:t>Нормативы, оборудование, режимы,  алгоритмы системы контроля технического состояния</w:t>
      </w:r>
    </w:p>
    <w:p w:rsidR="003D231E" w:rsidRPr="003D231E" w:rsidRDefault="003D231E" w:rsidP="003D2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3D231E">
        <w:rPr>
          <w:sz w:val="28"/>
          <w:szCs w:val="28"/>
        </w:rPr>
        <w:t>средств измерений, регистрации, анализа и хранения</w:t>
      </w:r>
    </w:p>
    <w:p w:rsidR="003D231E" w:rsidRPr="003D231E" w:rsidRDefault="003D231E" w:rsidP="003D231E">
      <w:pPr>
        <w:spacing w:line="360" w:lineRule="auto"/>
        <w:ind w:firstLine="708"/>
        <w:jc w:val="both"/>
        <w:rPr>
          <w:sz w:val="28"/>
          <w:szCs w:val="28"/>
        </w:rPr>
      </w:pPr>
      <w:r w:rsidRPr="003D231E">
        <w:rPr>
          <w:sz w:val="28"/>
          <w:szCs w:val="28"/>
        </w:rPr>
        <w:t>информации, компьютерных систем испытаний;</w:t>
      </w:r>
    </w:p>
    <w:p w:rsidR="003D231E" w:rsidRPr="003D231E" w:rsidRDefault="003D231E" w:rsidP="003D2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Pr="003D231E">
        <w:rPr>
          <w:sz w:val="28"/>
          <w:szCs w:val="28"/>
        </w:rPr>
        <w:t>развития нормативно-правового обеспечения в сфере</w:t>
      </w:r>
    </w:p>
    <w:p w:rsidR="003D231E" w:rsidRDefault="003D231E" w:rsidP="003D231E">
      <w:pPr>
        <w:spacing w:line="360" w:lineRule="auto"/>
        <w:ind w:firstLine="708"/>
        <w:jc w:val="both"/>
        <w:rPr>
          <w:sz w:val="28"/>
          <w:szCs w:val="28"/>
        </w:rPr>
      </w:pPr>
      <w:r w:rsidRPr="003D231E">
        <w:rPr>
          <w:sz w:val="28"/>
          <w:szCs w:val="28"/>
        </w:rPr>
        <w:t>безопасности дорожного движения.</w:t>
      </w:r>
      <w:r>
        <w:rPr>
          <w:sz w:val="28"/>
          <w:szCs w:val="28"/>
        </w:rPr>
        <w:t xml:space="preserve"> </w:t>
      </w:r>
    </w:p>
    <w:p w:rsidR="003D231E" w:rsidRDefault="003D231E" w:rsidP="003D2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Pr="005423C8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 xml:space="preserve">а решения проблемы безопасности </w:t>
      </w:r>
      <w:r w:rsidRPr="005423C8">
        <w:rPr>
          <w:sz w:val="28"/>
          <w:szCs w:val="28"/>
        </w:rPr>
        <w:t>дорожного д</w:t>
      </w:r>
      <w:r>
        <w:rPr>
          <w:sz w:val="28"/>
          <w:szCs w:val="28"/>
        </w:rPr>
        <w:t>вижения в развитых странах мира.</w:t>
      </w:r>
    </w:p>
    <w:p w:rsidR="003D231E" w:rsidRDefault="003D231E" w:rsidP="003D2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Мировые тенденции развития конструкций АМТС.</w:t>
      </w:r>
    </w:p>
    <w:p w:rsidR="00B552EC" w:rsidRDefault="003D231E" w:rsidP="00F43D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</w:t>
      </w:r>
      <w:r w:rsidRPr="005423C8">
        <w:rPr>
          <w:sz w:val="28"/>
          <w:szCs w:val="28"/>
        </w:rPr>
        <w:t>теории формирования эк</w:t>
      </w:r>
      <w:r>
        <w:rPr>
          <w:sz w:val="28"/>
          <w:szCs w:val="28"/>
        </w:rPr>
        <w:t xml:space="preserve">сплуатационных свойств и теории </w:t>
      </w:r>
      <w:r w:rsidRPr="005423C8">
        <w:rPr>
          <w:sz w:val="28"/>
          <w:szCs w:val="28"/>
        </w:rPr>
        <w:t>надежности АМТ</w:t>
      </w:r>
      <w:r>
        <w:rPr>
          <w:sz w:val="28"/>
          <w:szCs w:val="28"/>
        </w:rPr>
        <w:t>С, их агрегатов, узлов и систем.</w:t>
      </w:r>
    </w:p>
    <w:p w:rsidR="005618C6" w:rsidRDefault="005618C6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F43D02" w:rsidRDefault="00F43D02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F43D02" w:rsidRDefault="00F43D02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F43D02" w:rsidRDefault="00F43D02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F43D02" w:rsidRDefault="00F43D02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F43D02" w:rsidRDefault="00F43D02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F43D02" w:rsidRDefault="00F43D02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3A6559" w:rsidRDefault="003A6559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3A6559" w:rsidRDefault="003A6559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3A6559" w:rsidRDefault="003A6559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3A6559" w:rsidRDefault="003A6559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3A6559" w:rsidRDefault="003A6559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F43D02" w:rsidRDefault="00F43D02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B552EC" w:rsidRPr="003D231E" w:rsidRDefault="00AC34AD" w:rsidP="00B552EC">
      <w:pPr>
        <w:pStyle w:val="Preformatted"/>
        <w:numPr>
          <w:ilvl w:val="0"/>
          <w:numId w:val="5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5" w:name="_Toc35419172"/>
      <w:r w:rsidRPr="003D231E"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  <w:r w:rsidR="00B552EC" w:rsidRPr="003D231E">
        <w:rPr>
          <w:rFonts w:ascii="Times New Roman" w:hAnsi="Times New Roman" w:cs="Times New Roman"/>
          <w:b/>
          <w:sz w:val="27"/>
          <w:szCs w:val="27"/>
        </w:rPr>
        <w:t xml:space="preserve"> программы обучения</w:t>
      </w:r>
      <w:bookmarkEnd w:id="5"/>
      <w:r w:rsidR="00B552EC" w:rsidRPr="003D231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552EC" w:rsidRPr="003D231E" w:rsidRDefault="00B552EC" w:rsidP="00B552EC">
      <w:pPr>
        <w:spacing w:line="360" w:lineRule="auto"/>
        <w:jc w:val="both"/>
        <w:rPr>
          <w:b/>
          <w:sz w:val="27"/>
          <w:szCs w:val="27"/>
        </w:rPr>
      </w:pPr>
    </w:p>
    <w:p w:rsidR="006C0065" w:rsidRPr="00F43D02" w:rsidRDefault="00BA17C8" w:rsidP="00B552EC">
      <w:pPr>
        <w:spacing w:line="360" w:lineRule="auto"/>
        <w:jc w:val="both"/>
        <w:rPr>
          <w:sz w:val="28"/>
          <w:szCs w:val="27"/>
          <w:u w:val="single"/>
        </w:rPr>
      </w:pPr>
      <w:r w:rsidRPr="00F43D02">
        <w:rPr>
          <w:sz w:val="28"/>
          <w:szCs w:val="27"/>
        </w:rPr>
        <w:t>Режим занятий</w:t>
      </w:r>
      <w:r w:rsidR="006C0065" w:rsidRPr="00F43D02">
        <w:rPr>
          <w:sz w:val="28"/>
          <w:szCs w:val="27"/>
        </w:rPr>
        <w:t xml:space="preserve"> утверждается отдельно в каждой группе, справочно</w:t>
      </w:r>
      <w:r w:rsidRPr="00F43D02">
        <w:rPr>
          <w:sz w:val="28"/>
          <w:szCs w:val="27"/>
        </w:rPr>
        <w:t xml:space="preserve">: </w:t>
      </w:r>
      <w:r w:rsidR="006C0065" w:rsidRPr="00F43D02">
        <w:rPr>
          <w:sz w:val="28"/>
          <w:szCs w:val="27"/>
        </w:rPr>
        <w:t>понедельник-четверг</w:t>
      </w:r>
      <w:r w:rsidR="003D231E" w:rsidRPr="00F43D02">
        <w:rPr>
          <w:sz w:val="28"/>
          <w:szCs w:val="27"/>
        </w:rPr>
        <w:t>, не более 54 часов в неделю.</w:t>
      </w:r>
      <w:r w:rsidR="006C0065" w:rsidRPr="00F43D02">
        <w:rPr>
          <w:sz w:val="28"/>
          <w:szCs w:val="27"/>
        </w:rPr>
        <w:t xml:space="preserve"> </w:t>
      </w:r>
    </w:p>
    <w:p w:rsidR="00775428" w:rsidRPr="00F43D02" w:rsidRDefault="00B552EC" w:rsidP="00B552EC">
      <w:pPr>
        <w:pStyle w:val="Preformatted"/>
        <w:tabs>
          <w:tab w:val="clear" w:pos="9590"/>
        </w:tabs>
        <w:spacing w:line="360" w:lineRule="auto"/>
        <w:outlineLvl w:val="0"/>
        <w:rPr>
          <w:rFonts w:ascii="Times New Roman" w:hAnsi="Times New Roman" w:cs="Times New Roman"/>
          <w:sz w:val="28"/>
          <w:szCs w:val="27"/>
          <w:u w:val="single"/>
        </w:rPr>
      </w:pPr>
      <w:bookmarkStart w:id="6" w:name="_Toc34737624"/>
      <w:bookmarkStart w:id="7" w:name="_Toc34737663"/>
      <w:bookmarkStart w:id="8" w:name="_Toc35419173"/>
      <w:r w:rsidRPr="00F43D02">
        <w:rPr>
          <w:rFonts w:ascii="Times New Roman" w:hAnsi="Times New Roman" w:cs="Times New Roman"/>
          <w:sz w:val="28"/>
          <w:szCs w:val="27"/>
        </w:rPr>
        <w:t xml:space="preserve">Срок обучения: </w:t>
      </w:r>
      <w:r w:rsidR="007C068A" w:rsidRPr="00F43D02">
        <w:rPr>
          <w:rFonts w:ascii="Times New Roman" w:hAnsi="Times New Roman" w:cs="Times New Roman"/>
          <w:sz w:val="28"/>
          <w:szCs w:val="27"/>
          <w:u w:val="single"/>
        </w:rPr>
        <w:t>250</w:t>
      </w:r>
      <w:r w:rsidRPr="00F43D02">
        <w:rPr>
          <w:rFonts w:ascii="Times New Roman" w:hAnsi="Times New Roman" w:cs="Times New Roman"/>
          <w:sz w:val="28"/>
          <w:szCs w:val="27"/>
          <w:u w:val="single"/>
        </w:rPr>
        <w:t xml:space="preserve"> часов.</w:t>
      </w:r>
      <w:bookmarkEnd w:id="6"/>
      <w:bookmarkEnd w:id="7"/>
      <w:bookmarkEnd w:id="8"/>
      <w:r w:rsidRPr="00F43D02">
        <w:rPr>
          <w:rFonts w:ascii="Times New Roman" w:hAnsi="Times New Roman" w:cs="Times New Roman"/>
          <w:sz w:val="28"/>
          <w:szCs w:val="27"/>
          <w:u w:val="single"/>
        </w:rPr>
        <w:t xml:space="preserve">  </w:t>
      </w:r>
    </w:p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164"/>
        <w:gridCol w:w="1883"/>
        <w:gridCol w:w="1525"/>
      </w:tblGrid>
      <w:tr w:rsidR="005423C8" w:rsidRPr="003D231E" w:rsidTr="00775428">
        <w:trPr>
          <w:cantSplit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№</w:t>
            </w:r>
          </w:p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Наименование разделов и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Всего часов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В том числе: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Формы контроля</w:t>
            </w:r>
          </w:p>
        </w:tc>
      </w:tr>
      <w:tr w:rsidR="005423C8" w:rsidRPr="003D231E" w:rsidTr="00775428">
        <w:trPr>
          <w:cantSplit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75428" w:rsidRDefault="0077542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Л</w:t>
            </w:r>
            <w:r w:rsidR="005423C8"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екции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75428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75428">
              <w:rPr>
                <w:rFonts w:ascii="Times New Roman" w:hAnsi="Times New Roman" w:cs="Times New Roman"/>
                <w:b/>
                <w:sz w:val="24"/>
                <w:szCs w:val="27"/>
              </w:rPr>
              <w:t>Практические занятия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23C8" w:rsidRPr="003D231E" w:rsidTr="00775428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spacing w:line="274" w:lineRule="exact"/>
              <w:ind w:right="202" w:firstLine="5"/>
              <w:jc w:val="both"/>
              <w:rPr>
                <w:sz w:val="27"/>
                <w:szCs w:val="27"/>
              </w:rPr>
            </w:pPr>
            <w:r w:rsidRPr="003D231E">
              <w:rPr>
                <w:spacing w:val="-1"/>
                <w:sz w:val="27"/>
                <w:szCs w:val="27"/>
              </w:rPr>
              <w:t xml:space="preserve">Введение (история диагностики, задачи </w:t>
            </w:r>
            <w:r w:rsidRPr="003D231E">
              <w:rPr>
                <w:sz w:val="27"/>
                <w:szCs w:val="27"/>
              </w:rPr>
              <w:t>диагностики)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5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05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устный опрос</w:t>
            </w:r>
          </w:p>
        </w:tc>
      </w:tr>
      <w:tr w:rsidR="005423C8" w:rsidRPr="003D231E" w:rsidTr="00775428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adjustRightInd w:val="0"/>
              <w:jc w:val="both"/>
              <w:rPr>
                <w:sz w:val="27"/>
                <w:szCs w:val="27"/>
              </w:rPr>
            </w:pPr>
            <w:r w:rsidRPr="003D231E">
              <w:rPr>
                <w:rFonts w:eastAsia="Calibri"/>
                <w:bCs/>
                <w:sz w:val="27"/>
                <w:szCs w:val="27"/>
                <w:lang w:eastAsia="en-US"/>
              </w:rPr>
              <w:t>Конструкция автомототранспортных средств (АМТС). Эксплуатационные свойства (ЭС) и надежность АМТС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46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576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устный опрос</w:t>
            </w:r>
          </w:p>
        </w:tc>
      </w:tr>
      <w:tr w:rsidR="005423C8" w:rsidRPr="003D231E" w:rsidTr="00775428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pacing w:val="-1"/>
                <w:sz w:val="27"/>
                <w:szCs w:val="27"/>
              </w:rPr>
              <w:t>Структура изнашивания сопряженных</w:t>
            </w:r>
            <w:r w:rsidRPr="003D231E">
              <w:rPr>
                <w:sz w:val="27"/>
                <w:szCs w:val="27"/>
                <w:lang w:val="en-US"/>
              </w:rPr>
              <w:t xml:space="preserve"> </w:t>
            </w:r>
            <w:r w:rsidRPr="003D231E">
              <w:rPr>
                <w:sz w:val="27"/>
                <w:szCs w:val="27"/>
              </w:rPr>
              <w:t>деталей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5423C8" w:rsidRPr="003D231E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423C8" w:rsidRPr="003D231E">
              <w:rPr>
                <w:sz w:val="27"/>
                <w:szCs w:val="27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595"/>
              <w:rPr>
                <w:sz w:val="27"/>
                <w:szCs w:val="27"/>
              </w:rPr>
            </w:pPr>
            <w:r w:rsidRPr="003D231E">
              <w:rPr>
                <w:sz w:val="27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устный опрос</w:t>
            </w:r>
          </w:p>
        </w:tc>
      </w:tr>
      <w:tr w:rsidR="0077542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3D231E" w:rsidRDefault="0077542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775428" w:rsidRDefault="00775428" w:rsidP="005423C8">
            <w:pPr>
              <w:shd w:val="clear" w:color="auto" w:fill="FFFFFF"/>
              <w:ind w:left="5"/>
              <w:jc w:val="both"/>
              <w:rPr>
                <w:b/>
                <w:i/>
                <w:spacing w:val="-1"/>
                <w:sz w:val="27"/>
                <w:szCs w:val="27"/>
              </w:rPr>
            </w:pPr>
            <w:r w:rsidRPr="00775428">
              <w:rPr>
                <w:b/>
                <w:i/>
                <w:spacing w:val="-1"/>
                <w:sz w:val="27"/>
                <w:szCs w:val="27"/>
              </w:rPr>
              <w:t>Модуль диагностики транспортных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2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28" w:rsidRPr="003D231E" w:rsidRDefault="00775428" w:rsidP="00775428">
            <w:pPr>
              <w:shd w:val="clear" w:color="auto" w:fill="FFFFFF"/>
              <w:ind w:left="374"/>
              <w:rPr>
                <w:sz w:val="27"/>
                <w:szCs w:val="27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28" w:rsidRPr="003D231E" w:rsidRDefault="00775428" w:rsidP="00775428">
            <w:pPr>
              <w:shd w:val="clear" w:color="auto" w:fill="FFFFFF"/>
              <w:ind w:left="590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3D231E" w:rsidRDefault="0077542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ind w:left="5"/>
              <w:jc w:val="both"/>
              <w:rPr>
                <w:sz w:val="27"/>
                <w:szCs w:val="27"/>
              </w:rPr>
            </w:pPr>
            <w:r w:rsidRPr="003D231E">
              <w:rPr>
                <w:spacing w:val="-1"/>
                <w:sz w:val="27"/>
                <w:szCs w:val="27"/>
              </w:rPr>
              <w:t>Средства технической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590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контрольная работа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pacing w:val="-1"/>
                <w:sz w:val="27"/>
                <w:szCs w:val="27"/>
              </w:rPr>
              <w:t>Технология диагностики КШМ и ГРМ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75428" w:rsidRDefault="00775428" w:rsidP="00775428">
            <w:pPr>
              <w:shd w:val="clear" w:color="auto" w:fill="FFFFFF"/>
              <w:ind w:left="3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590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устный опрос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z w:val="27"/>
                <w:szCs w:val="27"/>
              </w:rPr>
              <w:t>Диагностика систем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00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контрольная работа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pacing w:val="-1"/>
                <w:sz w:val="27"/>
                <w:szCs w:val="27"/>
              </w:rPr>
              <w:t>Диагностика электрооборудования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10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контрольная работа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pacing w:val="-1"/>
                <w:sz w:val="27"/>
                <w:szCs w:val="27"/>
              </w:rPr>
              <w:t>Диагностика трансмиссий и редукторов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75428" w:rsidRDefault="00775428" w:rsidP="00775428">
            <w:pPr>
              <w:shd w:val="clear" w:color="auto" w:fill="FFFFFF"/>
              <w:ind w:left="37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38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устный опрос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z w:val="27"/>
                <w:szCs w:val="27"/>
              </w:rPr>
              <w:t>Диагностика ходовых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75428" w:rsidRDefault="00775428" w:rsidP="00775428">
            <w:pPr>
              <w:shd w:val="clear" w:color="auto" w:fill="FFFFFF"/>
              <w:ind w:left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34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контрольная работа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pacing w:val="-1"/>
                <w:sz w:val="27"/>
                <w:szCs w:val="27"/>
              </w:rPr>
              <w:t>Диагностика системы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34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устный опрос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D231E">
              <w:rPr>
                <w:sz w:val="27"/>
                <w:szCs w:val="27"/>
              </w:rPr>
              <w:t>Диагностика тормозных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7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43"/>
              <w:rPr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устный опрос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adjustRightInd w:val="0"/>
              <w:jc w:val="both"/>
              <w:rPr>
                <w:sz w:val="27"/>
                <w:szCs w:val="27"/>
              </w:rPr>
            </w:pPr>
            <w:r w:rsidRPr="003D231E">
              <w:rPr>
                <w:rFonts w:eastAsia="Calibri"/>
                <w:bCs/>
                <w:sz w:val="27"/>
                <w:szCs w:val="27"/>
                <w:lang w:eastAsia="en-US"/>
              </w:rPr>
              <w:t>Нормативы, оборудование, режимы,  алгоритмы системы контроля технического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shd w:val="clear" w:color="auto" w:fill="FFFFFF"/>
              <w:ind w:left="374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shd w:val="clear" w:color="auto" w:fill="FFFFFF"/>
              <w:ind w:left="634"/>
              <w:rPr>
                <w:sz w:val="27"/>
                <w:szCs w:val="27"/>
              </w:rPr>
            </w:pPr>
            <w:r w:rsidRPr="003D231E">
              <w:rPr>
                <w:sz w:val="27"/>
                <w:szCs w:val="27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контрольная работа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jc w:val="both"/>
              <w:rPr>
                <w:b/>
                <w:sz w:val="27"/>
                <w:szCs w:val="27"/>
              </w:rPr>
            </w:pPr>
            <w:r w:rsidRPr="003D231E">
              <w:rPr>
                <w:b/>
                <w:sz w:val="27"/>
                <w:szCs w:val="27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контрольная работа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jc w:val="both"/>
              <w:rPr>
                <w:b/>
                <w:sz w:val="27"/>
                <w:szCs w:val="27"/>
              </w:rPr>
            </w:pPr>
            <w:r w:rsidRPr="003D231E">
              <w:rPr>
                <w:b/>
                <w:sz w:val="27"/>
                <w:szCs w:val="27"/>
              </w:rPr>
              <w:t>Итоговый контроль: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DC5A92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77542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sz w:val="27"/>
                <w:szCs w:val="27"/>
              </w:rPr>
              <w:t>экзамен</w:t>
            </w:r>
          </w:p>
        </w:tc>
      </w:tr>
      <w:tr w:rsidR="005423C8" w:rsidRPr="003D231E" w:rsidTr="00775428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5423C8">
            <w:pPr>
              <w:jc w:val="both"/>
              <w:rPr>
                <w:b/>
                <w:sz w:val="27"/>
                <w:szCs w:val="27"/>
              </w:rPr>
            </w:pPr>
            <w:r w:rsidRPr="003D231E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231E">
              <w:rPr>
                <w:rFonts w:ascii="Times New Roman" w:hAnsi="Times New Roman" w:cs="Times New Roman"/>
                <w:b/>
                <w:sz w:val="27"/>
                <w:szCs w:val="27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3D231E" w:rsidRDefault="005423C8" w:rsidP="00775428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618C6" w:rsidRPr="0082529D" w:rsidRDefault="005618C6" w:rsidP="006C0065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18C6" w:rsidRPr="000D783B" w:rsidTr="00B552EC">
        <w:trPr>
          <w:trHeight w:val="1590"/>
        </w:trPr>
        <w:tc>
          <w:tcPr>
            <w:tcW w:w="9781" w:type="dxa"/>
            <w:shd w:val="clear" w:color="auto" w:fill="auto"/>
          </w:tcPr>
          <w:p w:rsidR="005618C6" w:rsidRDefault="005618C6" w:rsidP="005423C8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Default="007406F2" w:rsidP="006C0065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Default="007406F2" w:rsidP="007406F2">
            <w:pPr>
              <w:pStyle w:val="a7"/>
              <w:numPr>
                <w:ilvl w:val="0"/>
                <w:numId w:val="5"/>
              </w:numPr>
              <w:jc w:val="both"/>
              <w:outlineLvl w:val="0"/>
              <w:rPr>
                <w:b/>
                <w:sz w:val="28"/>
                <w:szCs w:val="28"/>
              </w:rPr>
            </w:pPr>
            <w:bookmarkStart w:id="9" w:name="_Toc35419174"/>
            <w:r>
              <w:rPr>
                <w:b/>
                <w:sz w:val="28"/>
                <w:szCs w:val="28"/>
              </w:rPr>
              <w:t>Методические рекомендации по изучению курса</w:t>
            </w:r>
            <w:bookmarkEnd w:id="9"/>
            <w:r>
              <w:rPr>
                <w:b/>
                <w:sz w:val="28"/>
                <w:szCs w:val="28"/>
              </w:rPr>
              <w:t xml:space="preserve"> </w:t>
            </w:r>
          </w:p>
          <w:p w:rsidR="007C068A" w:rsidRPr="007C068A" w:rsidRDefault="007C068A" w:rsidP="007C068A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C068A" w:rsidRPr="007C068A" w:rsidRDefault="007C068A" w:rsidP="007C068A">
            <w:pPr>
              <w:jc w:val="left"/>
              <w:outlineLvl w:val="0"/>
              <w:rPr>
                <w:sz w:val="28"/>
                <w:szCs w:val="28"/>
              </w:rPr>
            </w:pPr>
            <w:bookmarkStart w:id="10" w:name="_Toc35419175"/>
            <w:r w:rsidRPr="007C068A">
              <w:rPr>
                <w:sz w:val="28"/>
                <w:szCs w:val="28"/>
              </w:rPr>
              <w:t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</w:t>
            </w:r>
            <w:bookmarkEnd w:id="10"/>
            <w:r w:rsidRPr="007C068A">
              <w:rPr>
                <w:sz w:val="28"/>
                <w:szCs w:val="28"/>
              </w:rPr>
              <w:t xml:space="preserve"> </w:t>
            </w:r>
          </w:p>
          <w:p w:rsidR="007C068A" w:rsidRPr="007C068A" w:rsidRDefault="007C068A" w:rsidP="007C068A">
            <w:pPr>
              <w:jc w:val="left"/>
              <w:outlineLvl w:val="0"/>
              <w:rPr>
                <w:sz w:val="28"/>
                <w:szCs w:val="28"/>
              </w:rPr>
            </w:pPr>
            <w:bookmarkStart w:id="11" w:name="_Toc35419176"/>
            <w:r w:rsidRPr="007C068A">
              <w:rPr>
                <w:sz w:val="28"/>
                <w:szCs w:val="28"/>
              </w:rPr>
              <w:t>При организации самостоятельной работы слушателей предусматривается выполнение ими следующих видов работ:</w:t>
            </w:r>
            <w:bookmarkEnd w:id="11"/>
          </w:p>
          <w:p w:rsidR="007C068A" w:rsidRPr="007C068A" w:rsidRDefault="007C068A" w:rsidP="007C068A">
            <w:pPr>
              <w:jc w:val="left"/>
              <w:outlineLvl w:val="0"/>
              <w:rPr>
                <w:sz w:val="28"/>
                <w:szCs w:val="28"/>
              </w:rPr>
            </w:pPr>
            <w:bookmarkStart w:id="12" w:name="_Toc35419177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выполнение заданий для самостоятельной работы;</w:t>
            </w:r>
            <w:bookmarkEnd w:id="12"/>
          </w:p>
          <w:p w:rsidR="007C068A" w:rsidRPr="007C068A" w:rsidRDefault="007C068A" w:rsidP="007C068A">
            <w:pPr>
              <w:jc w:val="left"/>
              <w:outlineLvl w:val="0"/>
              <w:rPr>
                <w:sz w:val="28"/>
                <w:szCs w:val="28"/>
              </w:rPr>
            </w:pPr>
            <w:bookmarkStart w:id="13" w:name="_Toc35419178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самостоятельное изучение рекомендованной литературы и сборника дополнительных методических материалов по курсу;</w:t>
            </w:r>
            <w:bookmarkEnd w:id="13"/>
          </w:p>
          <w:p w:rsidR="007C068A" w:rsidRPr="007C068A" w:rsidRDefault="007C068A" w:rsidP="007C068A">
            <w:pPr>
              <w:jc w:val="left"/>
              <w:outlineLvl w:val="0"/>
              <w:rPr>
                <w:sz w:val="28"/>
                <w:szCs w:val="28"/>
              </w:rPr>
            </w:pPr>
            <w:bookmarkStart w:id="14" w:name="_Toc35419179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самостоятельная индивидуальная или групповая проработка тематических направлений;</w:t>
            </w:r>
            <w:bookmarkEnd w:id="14"/>
          </w:p>
          <w:p w:rsidR="007C068A" w:rsidRPr="007C068A" w:rsidRDefault="007C068A" w:rsidP="007C068A">
            <w:pPr>
              <w:jc w:val="left"/>
              <w:outlineLvl w:val="0"/>
              <w:rPr>
                <w:sz w:val="28"/>
                <w:szCs w:val="28"/>
              </w:rPr>
            </w:pPr>
            <w:bookmarkStart w:id="15" w:name="_Toc35419180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приобретение навыков использования полученных знаний в практической работе на своем рабочем месте;</w:t>
            </w:r>
            <w:bookmarkEnd w:id="15"/>
          </w:p>
          <w:p w:rsidR="005618C6" w:rsidRDefault="007C068A" w:rsidP="007C068A">
            <w:pPr>
              <w:jc w:val="left"/>
              <w:outlineLvl w:val="0"/>
              <w:rPr>
                <w:sz w:val="28"/>
                <w:szCs w:val="28"/>
              </w:rPr>
            </w:pPr>
            <w:bookmarkStart w:id="16" w:name="_Toc35419181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подготовка и написание итогового задания</w:t>
            </w:r>
            <w:bookmarkEnd w:id="16"/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Pr="007C068A" w:rsidRDefault="005423C8" w:rsidP="007C068A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5423C8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5618C6" w:rsidRPr="005423C8" w:rsidRDefault="005618C6" w:rsidP="005423C8">
            <w:pPr>
              <w:pStyle w:val="a7"/>
              <w:numPr>
                <w:ilvl w:val="0"/>
                <w:numId w:val="5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bookmarkStart w:id="17" w:name="_Toc35419182"/>
            <w:r w:rsidRPr="005423C8">
              <w:rPr>
                <w:b/>
                <w:sz w:val="28"/>
                <w:szCs w:val="28"/>
              </w:rPr>
              <w:lastRenderedPageBreak/>
              <w:t>Календарн</w:t>
            </w:r>
            <w:r w:rsidR="007406F2" w:rsidRPr="005423C8">
              <w:rPr>
                <w:b/>
                <w:sz w:val="28"/>
                <w:szCs w:val="28"/>
              </w:rPr>
              <w:t>о-тематическое планирование программы обучения</w:t>
            </w:r>
            <w:bookmarkStart w:id="18" w:name="_Toc4327526"/>
            <w:bookmarkEnd w:id="17"/>
            <w:r w:rsidR="007406F2" w:rsidRPr="005423C8">
              <w:rPr>
                <w:b/>
                <w:sz w:val="28"/>
                <w:szCs w:val="28"/>
              </w:rPr>
              <w:t xml:space="preserve"> </w:t>
            </w:r>
            <w:bookmarkEnd w:id="18"/>
          </w:p>
          <w:p w:rsidR="005618C6" w:rsidRPr="000D783B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5987"/>
              <w:gridCol w:w="1276"/>
            </w:tblGrid>
            <w:tr w:rsidR="005618C6" w:rsidRPr="000D783B" w:rsidTr="00B552EC">
              <w:trPr>
                <w:cantSplit/>
                <w:trHeight w:val="1408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19" w:name="_Toc4327527"/>
                  <w:bookmarkStart w:id="20" w:name="_Toc34737628"/>
                  <w:bookmarkStart w:id="21" w:name="_Toc34737667"/>
                  <w:bookmarkStart w:id="22" w:name="_Toc35419183"/>
                  <w:r w:rsidRPr="000D783B">
                    <w:rPr>
                      <w:b/>
                      <w:sz w:val="24"/>
                      <w:szCs w:val="24"/>
                    </w:rPr>
                    <w:t>Период обучения</w:t>
                  </w:r>
                  <w:bookmarkEnd w:id="19"/>
                  <w:bookmarkEnd w:id="20"/>
                  <w:bookmarkEnd w:id="21"/>
                  <w:bookmarkEnd w:id="22"/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23" w:name="_Toc4327528"/>
                  <w:bookmarkStart w:id="24" w:name="_Toc34737629"/>
                  <w:bookmarkStart w:id="25" w:name="_Toc34737668"/>
                  <w:bookmarkStart w:id="26" w:name="_Toc35419184"/>
                  <w:r w:rsidRPr="000D783B">
                    <w:rPr>
                      <w:b/>
                      <w:sz w:val="24"/>
                      <w:szCs w:val="24"/>
                    </w:rPr>
                    <w:t>Наименование разделов, дисциплин и тем</w:t>
                  </w:r>
                  <w:bookmarkEnd w:id="23"/>
                  <w:bookmarkEnd w:id="24"/>
                  <w:bookmarkEnd w:id="25"/>
                  <w:bookmarkEnd w:id="26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27" w:name="_Toc4327529"/>
                  <w:bookmarkStart w:id="28" w:name="_Toc34737630"/>
                  <w:bookmarkStart w:id="29" w:name="_Toc34737669"/>
                  <w:bookmarkStart w:id="30" w:name="_Toc35419185"/>
                  <w:r w:rsidRPr="000D783B">
                    <w:rPr>
                      <w:b/>
                      <w:sz w:val="24"/>
                      <w:szCs w:val="24"/>
                    </w:rPr>
                    <w:t>Всего часов</w:t>
                  </w:r>
                  <w:bookmarkEnd w:id="27"/>
                  <w:bookmarkEnd w:id="28"/>
                  <w:bookmarkEnd w:id="29"/>
                  <w:bookmarkEnd w:id="30"/>
                </w:p>
              </w:tc>
            </w:tr>
            <w:tr w:rsidR="005618C6" w:rsidRPr="000D783B" w:rsidTr="00B552EC">
              <w:trPr>
                <w:trHeight w:val="80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B552EC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B552EC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B552EC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75428" w:rsidRPr="000D783B" w:rsidTr="00B552EC">
              <w:trPr>
                <w:trHeight w:val="619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428" w:rsidRPr="00AD34E0" w:rsidRDefault="00775428" w:rsidP="00775428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Первая-третья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428" w:rsidRPr="005423C8" w:rsidRDefault="00775428" w:rsidP="00775428">
                  <w:pPr>
                    <w:jc w:val="left"/>
                    <w:rPr>
                      <w:sz w:val="24"/>
                      <w:szCs w:val="26"/>
                    </w:rPr>
                  </w:pPr>
                  <w:r w:rsidRPr="005423C8">
                    <w:rPr>
                      <w:sz w:val="24"/>
                      <w:szCs w:val="26"/>
                    </w:rPr>
                    <w:t>Введение (история ди</w:t>
                  </w:r>
                  <w:r>
                    <w:rPr>
                      <w:sz w:val="24"/>
                      <w:szCs w:val="26"/>
                    </w:rPr>
                    <w:t>агностики, задачи диагностики)</w:t>
                  </w:r>
                </w:p>
                <w:p w:rsidR="00775428" w:rsidRPr="005423C8" w:rsidRDefault="00775428" w:rsidP="00775428">
                  <w:pPr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Виды технической диагностики</w:t>
                  </w:r>
                </w:p>
                <w:p w:rsidR="00775428" w:rsidRPr="006C0065" w:rsidRDefault="00775428" w:rsidP="00775428">
                  <w:pPr>
                    <w:jc w:val="left"/>
                    <w:rPr>
                      <w:sz w:val="24"/>
                      <w:szCs w:val="26"/>
                    </w:rPr>
                  </w:pPr>
                  <w:r w:rsidRPr="005423C8">
                    <w:rPr>
                      <w:sz w:val="24"/>
                      <w:szCs w:val="26"/>
                    </w:rPr>
                    <w:t>Конструкция автомототранспортных средств (АМТС). Эксплуатационные св</w:t>
                  </w:r>
                  <w:r>
                    <w:rPr>
                      <w:sz w:val="24"/>
                      <w:szCs w:val="26"/>
                    </w:rPr>
                    <w:t>ойства (ЭС) и надежность АМТС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428" w:rsidRDefault="00775428" w:rsidP="00775428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14</w:t>
                  </w:r>
                </w:p>
                <w:p w:rsidR="00775428" w:rsidRDefault="00775428" w:rsidP="00775428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:rsidR="00775428" w:rsidRPr="003D231E" w:rsidRDefault="00775428" w:rsidP="00775428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46</w:t>
                  </w:r>
                </w:p>
              </w:tc>
            </w:tr>
            <w:tr w:rsidR="00DC5A92" w:rsidRPr="000D783B" w:rsidTr="00DC5A92">
              <w:trPr>
                <w:trHeight w:val="491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5A92" w:rsidRPr="00AD34E0" w:rsidRDefault="00DC5A92" w:rsidP="00DC5A92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Четвертая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Структура изнашивания сопряженных</w:t>
                  </w:r>
                  <w:r w:rsidRPr="00FC1A7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C1A76">
                    <w:rPr>
                      <w:sz w:val="24"/>
                      <w:szCs w:val="24"/>
                    </w:rPr>
                    <w:t>деталей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1</w:t>
                  </w:r>
                  <w:r w:rsidRPr="003D231E">
                    <w:rPr>
                      <w:b/>
                      <w:sz w:val="27"/>
                      <w:szCs w:val="27"/>
                    </w:rPr>
                    <w:t>6</w:t>
                  </w:r>
                </w:p>
              </w:tc>
            </w:tr>
            <w:tr w:rsidR="00DC5A92" w:rsidRPr="000D783B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A92" w:rsidRPr="00AD34E0" w:rsidRDefault="00DC5A92" w:rsidP="00DC5A92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ind w:left="5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Средства технической диагностики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24</w:t>
                  </w:r>
                </w:p>
              </w:tc>
            </w:tr>
            <w:tr w:rsidR="00DC5A92" w:rsidRPr="000D783B" w:rsidTr="00775428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A92" w:rsidRPr="00AD34E0" w:rsidRDefault="00DC5A92" w:rsidP="00DC5A92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Технология диагностики КШМ и ГРМ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  <w:tr w:rsidR="00DC5A92" w:rsidRPr="000D783B" w:rsidTr="00775428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A92" w:rsidRPr="00AD34E0" w:rsidRDefault="00DC5A92" w:rsidP="00DC5A92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FC1A76">
                    <w:rPr>
                      <w:sz w:val="24"/>
                      <w:szCs w:val="24"/>
                    </w:rPr>
                    <w:t>Диагностика систем двигателя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  <w:tr w:rsidR="00DC5A92" w:rsidRPr="000D783B" w:rsidTr="00775428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A92" w:rsidRPr="00AD34E0" w:rsidRDefault="00DC5A92" w:rsidP="00DC5A92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Диагностика электрооборудования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  <w:tr w:rsidR="00DC5A92" w:rsidRPr="000D783B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AD34E0" w:rsidRDefault="00DC5A92" w:rsidP="00DC5A92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Диагностика трансмиссий и редукторов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  <w:tr w:rsidR="00DC5A92" w:rsidRPr="000D783B" w:rsidTr="00DC5A92">
              <w:trPr>
                <w:trHeight w:val="387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5A92" w:rsidRPr="000D783B" w:rsidRDefault="00DC5A92" w:rsidP="00DC5A92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Пятая-девятая недели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z w:val="24"/>
                      <w:szCs w:val="24"/>
                    </w:rPr>
                    <w:t>Диагностика ходовых систем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  <w:tr w:rsidR="00DC5A92" w:rsidRPr="000D783B" w:rsidTr="00775428">
              <w:trPr>
                <w:trHeight w:val="261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A92" w:rsidRPr="000D783B" w:rsidRDefault="00DC5A92" w:rsidP="00DC5A92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Диагностика системы управления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  <w:tr w:rsidR="00DC5A92" w:rsidRPr="000D783B" w:rsidTr="00775428">
              <w:trPr>
                <w:trHeight w:val="274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A92" w:rsidRPr="000D783B" w:rsidRDefault="00DC5A92" w:rsidP="00DC5A92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z w:val="24"/>
                      <w:szCs w:val="24"/>
                    </w:rPr>
                    <w:t>Диагностика тормозных систем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  <w:tr w:rsidR="00DC5A92" w:rsidRPr="000D783B" w:rsidTr="00775428">
              <w:trPr>
                <w:trHeight w:val="274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5A92" w:rsidRPr="000D783B" w:rsidRDefault="00DC5A92" w:rsidP="00DC5A92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FC1A76" w:rsidRDefault="00DC5A92" w:rsidP="00DC5A92">
                  <w:pPr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D18F9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Нормативы, оборудование, режимы,  алгоритмы системы контроля технического состояния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24</w:t>
                  </w:r>
                </w:p>
              </w:tc>
            </w:tr>
            <w:tr w:rsidR="00DC5A92" w:rsidRPr="000D783B" w:rsidTr="00775428">
              <w:trPr>
                <w:trHeight w:val="274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0D783B" w:rsidRDefault="00DC5A92" w:rsidP="00DC5A92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C50052" w:rsidRDefault="00DC5A92" w:rsidP="00DC5A9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50052">
                    <w:rPr>
                      <w:b/>
                      <w:sz w:val="24"/>
                      <w:szCs w:val="24"/>
                    </w:rPr>
                    <w:t>Производственная 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pStyle w:val="Preformatted"/>
                    <w:tabs>
                      <w:tab w:val="clear" w:pos="95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120</w:t>
                  </w:r>
                </w:p>
              </w:tc>
            </w:tr>
            <w:tr w:rsidR="00DC5A92" w:rsidRPr="000D783B" w:rsidTr="00775428">
              <w:trPr>
                <w:trHeight w:val="27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0D783B" w:rsidRDefault="00DC5A92" w:rsidP="00DC5A92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C50052" w:rsidRDefault="00DC5A92" w:rsidP="00DC5A9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50052">
                    <w:rPr>
                      <w:b/>
                      <w:sz w:val="24"/>
                      <w:szCs w:val="24"/>
                    </w:rPr>
                    <w:t>Итоговый контроль: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pStyle w:val="Preformatted"/>
                    <w:tabs>
                      <w:tab w:val="clear" w:pos="95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6</w:t>
                  </w:r>
                </w:p>
              </w:tc>
            </w:tr>
            <w:tr w:rsidR="00DC5A92" w:rsidRPr="000D783B" w:rsidTr="00775428">
              <w:trPr>
                <w:trHeight w:val="27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0D783B" w:rsidRDefault="00DC5A92" w:rsidP="00DC5A92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A92" w:rsidRPr="00C50052" w:rsidRDefault="00DC5A92" w:rsidP="00DC5A9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A92" w:rsidRPr="003D231E" w:rsidRDefault="00DC5A92" w:rsidP="00DC5A92">
                  <w:pPr>
                    <w:pStyle w:val="Preformatted"/>
                    <w:tabs>
                      <w:tab w:val="clear" w:pos="95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D231E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250</w:t>
                  </w:r>
                </w:p>
              </w:tc>
            </w:tr>
          </w:tbl>
          <w:p w:rsidR="005618C6" w:rsidRPr="000D783B" w:rsidRDefault="005618C6" w:rsidP="00B552EC">
            <w:pPr>
              <w:autoSpaceDE w:val="0"/>
              <w:autoSpaceDN w:val="0"/>
              <w:spacing w:line="16" w:lineRule="atLeast"/>
              <w:ind w:firstLine="34"/>
              <w:rPr>
                <w:sz w:val="24"/>
                <w:szCs w:val="24"/>
              </w:rPr>
            </w:pPr>
          </w:p>
        </w:tc>
      </w:tr>
      <w:tr w:rsidR="005618C6" w:rsidRPr="000D783B" w:rsidTr="00B552EC">
        <w:trPr>
          <w:trHeight w:val="259"/>
        </w:trPr>
        <w:tc>
          <w:tcPr>
            <w:tcW w:w="9781" w:type="dxa"/>
          </w:tcPr>
          <w:p w:rsidR="005618C6" w:rsidRPr="000D783B" w:rsidRDefault="005618C6" w:rsidP="00B552EC">
            <w:pPr>
              <w:autoSpaceDE w:val="0"/>
              <w:autoSpaceDN w:val="0"/>
              <w:spacing w:line="16" w:lineRule="atLeast"/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7C4E2C" w:rsidRDefault="007C4E2C" w:rsidP="005423C8">
      <w:pPr>
        <w:spacing w:line="360" w:lineRule="auto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068A" w:rsidRDefault="007C068A" w:rsidP="005618C6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5618C6">
      <w:pPr>
        <w:spacing w:line="360" w:lineRule="auto"/>
        <w:jc w:val="both"/>
        <w:rPr>
          <w:sz w:val="28"/>
          <w:szCs w:val="28"/>
        </w:rPr>
      </w:pPr>
    </w:p>
    <w:p w:rsidR="005E3D88" w:rsidRPr="008C2DDE" w:rsidRDefault="007406F2" w:rsidP="005618C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1" w:name="_Toc35419186"/>
      <w:r>
        <w:rPr>
          <w:rFonts w:ascii="Times New Roman" w:hAnsi="Times New Roman" w:cs="Times New Roman"/>
          <w:color w:val="auto"/>
        </w:rPr>
        <w:lastRenderedPageBreak/>
        <w:t>7</w:t>
      </w:r>
      <w:r w:rsidR="005E3D88" w:rsidRPr="008C2DD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Список литературы</w:t>
      </w:r>
      <w:bookmarkEnd w:id="31"/>
    </w:p>
    <w:p w:rsidR="005E3D88" w:rsidRPr="00D6318E" w:rsidRDefault="005E3D88" w:rsidP="005E3D88">
      <w:pPr>
        <w:ind w:hanging="142"/>
        <w:jc w:val="both"/>
        <w:rPr>
          <w:sz w:val="28"/>
          <w:szCs w:val="28"/>
        </w:rPr>
      </w:pPr>
    </w:p>
    <w:p w:rsidR="007C068A" w:rsidRPr="007C068A" w:rsidRDefault="007C068A" w:rsidP="007C068A">
      <w:pPr>
        <w:jc w:val="left"/>
        <w:rPr>
          <w:color w:val="000000"/>
          <w:sz w:val="28"/>
          <w:szCs w:val="21"/>
        </w:rPr>
      </w:pPr>
      <w:r w:rsidRPr="007C068A">
        <w:rPr>
          <w:color w:val="000000"/>
          <w:sz w:val="28"/>
          <w:szCs w:val="21"/>
        </w:rPr>
        <w:t>1. Автомеханик. - М.: Современная школа, 2013. - 384 c.</w:t>
      </w:r>
      <w:r w:rsidRPr="007C068A">
        <w:rPr>
          <w:color w:val="000000"/>
          <w:sz w:val="28"/>
          <w:szCs w:val="21"/>
        </w:rPr>
        <w:br/>
        <w:t>2. Березин, С. В. Справочник автомеханика / С.В. Березин. - М.: Феникс, 2008. - 352 c.</w:t>
      </w:r>
      <w:r w:rsidRPr="007C068A">
        <w:rPr>
          <w:color w:val="000000"/>
          <w:sz w:val="28"/>
          <w:szCs w:val="21"/>
        </w:rPr>
        <w:br/>
        <w:t>3. Березин, С. В. Справочник автомеханика / С.В. Березин. - М.: Феникс, 2010. - 352 c.</w:t>
      </w:r>
      <w:r w:rsidRPr="007C068A">
        <w:rPr>
          <w:color w:val="000000"/>
          <w:sz w:val="28"/>
          <w:szCs w:val="21"/>
        </w:rPr>
        <w:br/>
        <w:t>4. Колесник, П.А. Автомобильные материалы и шины (пособие автомеханику) / П.А. Колесник, Н.Д. Морозов. - М.: Автотрансиздат; Издание 2-е, перераб., </w:t>
      </w:r>
      <w:r w:rsidRPr="007C068A">
        <w:rPr>
          <w:b/>
          <w:bCs/>
          <w:color w:val="FF0000"/>
          <w:sz w:val="28"/>
          <w:szCs w:val="21"/>
        </w:rPr>
        <w:t>2016</w:t>
      </w:r>
      <w:r w:rsidRPr="007C068A">
        <w:rPr>
          <w:color w:val="000000"/>
          <w:sz w:val="28"/>
          <w:szCs w:val="21"/>
        </w:rPr>
        <w:t>. - 192 c.</w:t>
      </w:r>
      <w:r w:rsidRPr="007C068A">
        <w:rPr>
          <w:color w:val="000000"/>
          <w:sz w:val="28"/>
          <w:szCs w:val="21"/>
        </w:rPr>
        <w:br/>
        <w:t>5. Нерсесян, В. И. Производственное обучение по профессии "Автомеханик" / В.И. Нерсесян, В.П. Митронин, Д.К. Останин. - М.: Академия, 2013. - 224 c.</w:t>
      </w:r>
      <w:r w:rsidRPr="007C068A">
        <w:rPr>
          <w:color w:val="000000"/>
          <w:sz w:val="28"/>
          <w:szCs w:val="21"/>
        </w:rPr>
        <w:br/>
        <w:t>6. Нерсесян, В. И. Производственное обучение по профессии "Автомеханик". Учебное пособие / В.И. Нерсесян, В.П. Митронин, Д.К. Останин. - М.: Academia, 2014. - 224 c.</w:t>
      </w:r>
      <w:r w:rsidRPr="007C068A">
        <w:rPr>
          <w:color w:val="000000"/>
          <w:sz w:val="28"/>
          <w:szCs w:val="21"/>
        </w:rPr>
        <w:br/>
        <w:t>7. Савосин, Сергей Советы автомеханика. Техобслуживание, диагностика, ремонт / Сергей Савосин. - М.: БХВ-Петербург, 2011. - 192 c.</w:t>
      </w:r>
      <w:r w:rsidRPr="007C068A">
        <w:rPr>
          <w:color w:val="000000"/>
          <w:sz w:val="28"/>
          <w:szCs w:val="21"/>
        </w:rPr>
        <w:br/>
        <w:t>8. Слон, Ю. М. Автомеханик / Ю.М. Слон. - М.: Феникс, 2011. - 352 c.</w:t>
      </w:r>
      <w:r w:rsidRPr="007C068A">
        <w:rPr>
          <w:color w:val="000000"/>
          <w:sz w:val="28"/>
          <w:szCs w:val="21"/>
        </w:rPr>
        <w:br/>
        <w:t>9. Чумаченко Материаловедение для автомехаников / Чумаченко, Ю.Т. и. - М.: Ростов н/Д: Феникс, 2004. - 480 c.</w:t>
      </w:r>
      <w:r w:rsidRPr="007C068A">
        <w:rPr>
          <w:color w:val="000000"/>
          <w:sz w:val="28"/>
          <w:szCs w:val="21"/>
        </w:rPr>
        <w:br/>
        <w:t>10. Чумаченко, Ю. Т. Материаловедение для автомехаников / Ю.Т. Чумаченко, Г.В. Чумаченко, А.И. Герасименко. - М.: Феникс, 2008. - 480 c.</w:t>
      </w:r>
    </w:p>
    <w:p w:rsidR="007C4E2C" w:rsidRDefault="007C4E2C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7C068A" w:rsidRPr="007C4E2C" w:rsidRDefault="007C068A" w:rsidP="007C4E2C">
      <w:pPr>
        <w:spacing w:line="360" w:lineRule="auto"/>
        <w:jc w:val="both"/>
        <w:rPr>
          <w:sz w:val="28"/>
          <w:szCs w:val="28"/>
        </w:rPr>
      </w:pPr>
    </w:p>
    <w:p w:rsidR="00AC34AD" w:rsidRPr="007C4E2C" w:rsidRDefault="007406F2" w:rsidP="007406F2">
      <w:pPr>
        <w:pStyle w:val="Preformatted"/>
        <w:tabs>
          <w:tab w:val="clear" w:pos="9590"/>
        </w:tabs>
        <w:spacing w:line="36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_Toc35419187"/>
      <w:r>
        <w:rPr>
          <w:rFonts w:ascii="Times New Roman" w:hAnsi="Times New Roman" w:cs="Times New Roman"/>
          <w:b/>
          <w:sz w:val="28"/>
          <w:szCs w:val="28"/>
        </w:rPr>
        <w:t>8.</w:t>
      </w:r>
      <w:r w:rsidR="00AC34AD" w:rsidRPr="008C2DDE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bookmarkEnd w:id="32"/>
    </w:p>
    <w:p w:rsidR="007C4E2C" w:rsidRPr="00694934" w:rsidRDefault="007C4E2C" w:rsidP="007C4E2C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В соответствии с требованиями по оценке качества освоения слушателями образовательной программы проводится промежуточная и</w:t>
      </w:r>
      <w:r w:rsidR="007406F2">
        <w:rPr>
          <w:rFonts w:ascii="Times New Roman" w:hAnsi="Times New Roman" w:cs="Times New Roman"/>
          <w:sz w:val="28"/>
        </w:rPr>
        <w:t xml:space="preserve"> итоговая аттестация слушателей в форме ответа на вопросы экзаменационных билетов.</w:t>
      </w:r>
    </w:p>
    <w:tbl>
      <w:tblPr>
        <w:tblW w:w="90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047"/>
      </w:tblGrid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паровоздушный клапан системы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Газораспределительный механизм состоит из…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большой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прогиба ремня вентилятора должна быть при нажатии на него с усилием 10 кгс?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понижении плотности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масляный насос?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Сколько тактов входит в рабочий цикл двигателя ВАЗ?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экономайзер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механизм привода распредвала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Кривошипно-шатунный механизм состоит из…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Газораспределительный механизм состоит из…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экономайзер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механизм привода распредвала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транзисторный коммутатор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предусмотрено перекрытие клапанов механизма газораспределения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большой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и агрегатов состоит система смазки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смазывается в первую очередь в двигателе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трансмиссия переднеприводного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 наличие влаги и капель на масляном щупе?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узлов состоит трансмиссия переднеприводного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Default="007C068A" w:rsidP="007C068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Default="007C068A" w:rsidP="007C068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Билет 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трансмиссия переднеприводного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карбюратор?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главная дозирующая система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понижении плотности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батарейной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приготовлении электролита для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 что влияет момент зажигания топлива в карбюраторном двигателе?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приготовлении электролита для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сила зарядного тока принимается для заряда АКБ в зависимости от его емкости?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устанавливаются высоковольтные провода в крышке распределителя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установки зажигания на карбюраторном двигателе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включить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трансмиссия заднеприводного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 какие клапаны газораспределительного механизма должны устанавливаться «маслосъемные колпачки»?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Стояночная тормозная система ВАЗ-2106 действует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Допустимый свободный ход рулевого колеса автомобиля ВАЗ-2106 составляет…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включить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цилиндропоршневая группа?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тормозная система с гидравлическим приводом?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систему питания дизельного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система охлаждения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Масляный фильтр системы смазки расположен…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привод механизма ГРМ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 наличие  влаги и капель на масляном щупе?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паровоздушный клапан систему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Где установлен фильтр тонкой очистки топлива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экономайзер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свободный ход педали тормоза должен быть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отсутствии давления в системе смазки возможны неисправности…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Билет 14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систему питания карбюраторного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маслозаборник?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включать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служат нагнетательные клапана топливного насоса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смазывается в первую очередь в двигателе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предусмотрено перекрытие клапанов механизма газораспределения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питания карбюраторного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сила зарядного тока принимается для заряда АКБ в зависимости от его емкости?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обороты холостого хода (об/мин) двигателя должны быть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унифицированной бесконтактной 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рабочем ходе поршня происходит…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механизм привода сцепления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Какое давление масла (кгс/см</w:t>
            </w:r>
            <w:r w:rsidRPr="007C068A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C068A">
              <w:rPr>
                <w:color w:val="000000"/>
                <w:sz w:val="26"/>
                <w:szCs w:val="26"/>
              </w:rPr>
              <w:t>) в системе смазки двигателя ВАЗ-2105 должно быть на прогретом двигателе при скорости 50км/ч?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транзисторный коммутатор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 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устанавливаются высоковольтные провода в крышке распределителя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масляный насос?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позднего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свободный ход педали сцепления должен быть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контактно-транзисторной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такте сжатия закрыты следующие клапана…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необходимо сделать, если при ручной подкачке топлива бензонасосом не удается закачать топливо в поплавковую камеру?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тормозов7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включать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свободный ход педали тормоза должен быть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Газораспределительный механизм предназначен для…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топливоподкачивающий насос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Default="007C068A" w:rsidP="007C068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Билет 22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питания дизельного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способы смазывания присутствуют в двигателе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Какое передаточное отношение привода газораспределительного механизма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тормозная система с гидравлическим приводом?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Стояночная тормозная система ВАЗ-2106 действует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унифицированной бесконтактной 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автоматического изменения момент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степени сжатия должна быть на новом двигателе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 наличие влаги и капель на масляном щупе?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охлаждения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понижении плотности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тепловой зазор должен быть между бойком коромысла и стержнем клапана механизма ГРМ автомобиля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малый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служат нагнетательные клапана топливного насоса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питания карбюраторного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 какой угол следует провернуть коленвал двигателя ВАЗ-2105 для последующей регулировки теплового зазора в следующем по порядку работы цилиндра?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ВАЗ-2106.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узлов состоит трансмиссия заднеприводного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главная дозирующая система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сила зарядного тока принимается для заряда АКБ в зависимости от его емкости?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необходимо сделать, если при ручной подкачке топлива бензонасосом не удается закачать топливо в поплавковую камеру?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устанавливаются высоковольтные провода в крышке распределителя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зажора должна быть между электродами свечей зажигания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Default="007C068A" w:rsidP="007C068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Билет 27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контактно-транзисторной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зазор устанавливается между контактами прерывателя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механизм привода распредвала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4"/>
                <w:szCs w:val="24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позднего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паровоздушный клапан системы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Каким зарядным током следует подзаряжать аккумуляторную батарею 6СТ-55?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транзисторный коммутатор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большой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Маховик предназначен для…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 клапана какого цилиндра следует начинать регулировку тепловых зазоров газораспределительного механизма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механизм привода сцепления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смазывается в первую очередь в двигателе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30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Через сколько тыс. км пробега следует заменить масло в двигателе и масляный фильтр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служат нагнетательные клапана топливного насоса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включить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Кривошипно-шатунный механизм предназначен для…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предусмотрено перекрытие клапанов механизма газораспределения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C068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установки зажигания на карбюраторном двигателе необходимо…</w:t>
            </w:r>
          </w:p>
        </w:tc>
      </w:tr>
    </w:tbl>
    <w:p w:rsidR="00AC34AD" w:rsidRPr="00AC34AD" w:rsidRDefault="00AC34AD" w:rsidP="008C2DDE">
      <w:pPr>
        <w:pStyle w:val="Preformatted"/>
        <w:tabs>
          <w:tab w:val="clear" w:pos="959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AC34AD" w:rsidRPr="00AC34AD" w:rsidSect="008C2D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C5" w:rsidRDefault="00AF68C5" w:rsidP="008C2DDE">
      <w:r>
        <w:separator/>
      </w:r>
    </w:p>
  </w:endnote>
  <w:endnote w:type="continuationSeparator" w:id="0">
    <w:p w:rsidR="00AF68C5" w:rsidRDefault="00AF68C5" w:rsidP="008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72535"/>
      <w:docPartObj>
        <w:docPartGallery w:val="Page Numbers (Bottom of Page)"/>
        <w:docPartUnique/>
      </w:docPartObj>
    </w:sdtPr>
    <w:sdtEndPr/>
    <w:sdtContent>
      <w:p w:rsidR="00775428" w:rsidRDefault="0077542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D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5428" w:rsidRDefault="007754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C5" w:rsidRDefault="00AF68C5" w:rsidP="008C2DDE">
      <w:r>
        <w:separator/>
      </w:r>
    </w:p>
  </w:footnote>
  <w:footnote w:type="continuationSeparator" w:id="0">
    <w:p w:rsidR="00AF68C5" w:rsidRDefault="00AF68C5" w:rsidP="008C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CA0838"/>
    <w:multiLevelType w:val="hybridMultilevel"/>
    <w:tmpl w:val="13A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334"/>
    <w:multiLevelType w:val="hybridMultilevel"/>
    <w:tmpl w:val="A0F0B3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2585"/>
    <w:multiLevelType w:val="hybridMultilevel"/>
    <w:tmpl w:val="4B706FBA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B9961D1"/>
    <w:multiLevelType w:val="hybridMultilevel"/>
    <w:tmpl w:val="9D483E34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B"/>
    <w:rsid w:val="00001AD2"/>
    <w:rsid w:val="00042142"/>
    <w:rsid w:val="00066600"/>
    <w:rsid w:val="000F2438"/>
    <w:rsid w:val="0014423E"/>
    <w:rsid w:val="00147688"/>
    <w:rsid w:val="001627AC"/>
    <w:rsid w:val="001633DB"/>
    <w:rsid w:val="001C310E"/>
    <w:rsid w:val="001D65B1"/>
    <w:rsid w:val="00273FBA"/>
    <w:rsid w:val="00274962"/>
    <w:rsid w:val="002C0751"/>
    <w:rsid w:val="002C315A"/>
    <w:rsid w:val="002D04FB"/>
    <w:rsid w:val="0030302F"/>
    <w:rsid w:val="00357338"/>
    <w:rsid w:val="003A6559"/>
    <w:rsid w:val="003D231E"/>
    <w:rsid w:val="003D5487"/>
    <w:rsid w:val="00422B08"/>
    <w:rsid w:val="00480389"/>
    <w:rsid w:val="00485CD9"/>
    <w:rsid w:val="00517C1F"/>
    <w:rsid w:val="00530DFA"/>
    <w:rsid w:val="005423C8"/>
    <w:rsid w:val="00545BAD"/>
    <w:rsid w:val="005618C6"/>
    <w:rsid w:val="005B1275"/>
    <w:rsid w:val="005B6BE3"/>
    <w:rsid w:val="005C2F83"/>
    <w:rsid w:val="005E3D88"/>
    <w:rsid w:val="00646057"/>
    <w:rsid w:val="006A65D6"/>
    <w:rsid w:val="006C0065"/>
    <w:rsid w:val="007406F2"/>
    <w:rsid w:val="00775428"/>
    <w:rsid w:val="007B19C4"/>
    <w:rsid w:val="007C068A"/>
    <w:rsid w:val="007C4E2C"/>
    <w:rsid w:val="007E74B2"/>
    <w:rsid w:val="00807409"/>
    <w:rsid w:val="00807882"/>
    <w:rsid w:val="008C2DDE"/>
    <w:rsid w:val="008C5BB2"/>
    <w:rsid w:val="008D0DA1"/>
    <w:rsid w:val="008E040D"/>
    <w:rsid w:val="008F672F"/>
    <w:rsid w:val="0093707E"/>
    <w:rsid w:val="00AC34AD"/>
    <w:rsid w:val="00AD4A2A"/>
    <w:rsid w:val="00AE55F7"/>
    <w:rsid w:val="00AF1189"/>
    <w:rsid w:val="00AF68C5"/>
    <w:rsid w:val="00B552EC"/>
    <w:rsid w:val="00B571C3"/>
    <w:rsid w:val="00B64160"/>
    <w:rsid w:val="00B6616F"/>
    <w:rsid w:val="00BA17C8"/>
    <w:rsid w:val="00BB002F"/>
    <w:rsid w:val="00BC4A36"/>
    <w:rsid w:val="00CC57BE"/>
    <w:rsid w:val="00D3655C"/>
    <w:rsid w:val="00D3745F"/>
    <w:rsid w:val="00D861F8"/>
    <w:rsid w:val="00DC0E4C"/>
    <w:rsid w:val="00DC5A92"/>
    <w:rsid w:val="00E05A92"/>
    <w:rsid w:val="00EE529F"/>
    <w:rsid w:val="00F41541"/>
    <w:rsid w:val="00F43D02"/>
    <w:rsid w:val="00F712A3"/>
    <w:rsid w:val="00FD0250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D99B-6861-407A-AA27-2180000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63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Emphasis"/>
    <w:uiPriority w:val="20"/>
    <w:qFormat/>
    <w:rsid w:val="001633DB"/>
    <w:rPr>
      <w:i/>
      <w:iCs/>
    </w:rPr>
  </w:style>
  <w:style w:type="character" w:styleId="a4">
    <w:name w:val="Hyperlink"/>
    <w:basedOn w:val="a0"/>
    <w:uiPriority w:val="99"/>
    <w:unhideWhenUsed/>
    <w:rsid w:val="005E3D88"/>
    <w:rPr>
      <w:color w:val="0000FF"/>
      <w:u w:val="single"/>
    </w:rPr>
  </w:style>
  <w:style w:type="paragraph" w:styleId="a5">
    <w:name w:val="No Spacing"/>
    <w:uiPriority w:val="1"/>
    <w:qFormat/>
    <w:rsid w:val="005E3D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D88"/>
    <w:pPr>
      <w:spacing w:before="100" w:beforeAutospacing="1" w:after="100" w:afterAutospacing="1"/>
      <w:jc w:val="left"/>
    </w:pPr>
    <w:rPr>
      <w:rFonts w:ascii="Verdana" w:hAnsi="Verdana"/>
      <w:color w:val="333333"/>
      <w:sz w:val="22"/>
      <w:szCs w:val="22"/>
    </w:rPr>
  </w:style>
  <w:style w:type="paragraph" w:styleId="a7">
    <w:name w:val="List Paragraph"/>
    <w:basedOn w:val="a"/>
    <w:uiPriority w:val="34"/>
    <w:qFormat/>
    <w:rsid w:val="005E3D88"/>
    <w:pPr>
      <w:ind w:left="720"/>
      <w:contextualSpacing/>
    </w:pPr>
  </w:style>
  <w:style w:type="table" w:styleId="a8">
    <w:name w:val="Table Grid"/>
    <w:basedOn w:val="a1"/>
    <w:uiPriority w:val="39"/>
    <w:rsid w:val="006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2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C2DDE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C2DDE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C2D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068A"/>
  </w:style>
  <w:style w:type="paragraph" w:customStyle="1" w:styleId="c5">
    <w:name w:val="c5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4">
    <w:name w:val="c4"/>
    <w:basedOn w:val="a0"/>
    <w:rsid w:val="007C068A"/>
  </w:style>
  <w:style w:type="paragraph" w:customStyle="1" w:styleId="c7">
    <w:name w:val="c7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3">
    <w:name w:val="c3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1">
    <w:name w:val="c11"/>
    <w:basedOn w:val="a0"/>
    <w:rsid w:val="007C068A"/>
  </w:style>
  <w:style w:type="paragraph" w:customStyle="1" w:styleId="c12">
    <w:name w:val="c12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4">
    <w:name w:val="c14"/>
    <w:basedOn w:val="a0"/>
    <w:rsid w:val="007C068A"/>
  </w:style>
  <w:style w:type="character" w:styleId="af0">
    <w:name w:val="Strong"/>
    <w:basedOn w:val="a0"/>
    <w:uiPriority w:val="22"/>
    <w:qFormat/>
    <w:rsid w:val="007C0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1F79-3EB9-4886-944E-7092E6C2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Макарова</cp:lastModifiedBy>
  <cp:revision>3</cp:revision>
  <cp:lastPrinted>2020-03-24T08:08:00Z</cp:lastPrinted>
  <dcterms:created xsi:type="dcterms:W3CDTF">2021-04-29T15:16:00Z</dcterms:created>
  <dcterms:modified xsi:type="dcterms:W3CDTF">2021-04-29T15:16:00Z</dcterms:modified>
</cp:coreProperties>
</file>